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D70" w:rsidRPr="00334D70" w:rsidRDefault="00334D70" w:rsidP="00334D70">
      <w:pPr>
        <w:keepNext/>
        <w:spacing w:after="0" w:line="268" w:lineRule="auto"/>
        <w:jc w:val="center"/>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ПОСТАНОВЛЕНИЕ № 162 ОТ 5 ЮЛИ 2016 Г.</w:t>
      </w:r>
      <w:proofErr w:type="gramEnd"/>
    </w:p>
    <w:p w:rsidR="00334D70" w:rsidRPr="00334D70" w:rsidRDefault="00334D70" w:rsidP="00334D70">
      <w:pPr>
        <w:keepNext/>
        <w:spacing w:after="0" w:line="268" w:lineRule="auto"/>
        <w:jc w:val="center"/>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за</w:t>
      </w:r>
      <w:proofErr w:type="gramEnd"/>
      <w:r w:rsidRPr="00334D70">
        <w:rPr>
          <w:rFonts w:ascii="Times New Roman" w:eastAsia="Times New Roman" w:hAnsi="Times New Roman" w:cs="Times New Roman"/>
          <w:b/>
          <w:bCs/>
          <w:color w:val="000000"/>
          <w:sz w:val="24"/>
          <w:szCs w:val="24"/>
        </w:rPr>
        <w:t xml:space="preserve"> определяне на детайлни правила за предоставяне на безвъзмездна финансова помощ по програмите, финансирани от Европейските структурни и инвестиционни фондове за периода 2014 – 2020 г.</w:t>
      </w:r>
    </w:p>
    <w:p w:rsidR="00334D70" w:rsidRPr="00334D70" w:rsidRDefault="00334D70" w:rsidP="00334D70">
      <w:pPr>
        <w:keepNext/>
        <w:spacing w:after="0" w:line="268" w:lineRule="auto"/>
        <w:jc w:val="center"/>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МИНИСТЕРСКИЯТ СЪВЕТ</w:t>
      </w:r>
    </w:p>
    <w:p w:rsidR="00334D70" w:rsidRPr="00334D70" w:rsidRDefault="00334D70" w:rsidP="00334D70">
      <w:pPr>
        <w:spacing w:after="85" w:line="268" w:lineRule="auto"/>
        <w:jc w:val="center"/>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aps/>
          <w:color w:val="000000"/>
          <w:spacing w:val="38"/>
          <w:sz w:val="24"/>
          <w:szCs w:val="24"/>
        </w:rPr>
        <w:t>ПОСТАНОВИ:</w:t>
      </w:r>
    </w:p>
    <w:p w:rsidR="00334D70" w:rsidRPr="00334D70" w:rsidRDefault="00334D70" w:rsidP="00334D70">
      <w:pPr>
        <w:keepNext/>
        <w:spacing w:after="85" w:line="268" w:lineRule="auto"/>
        <w:jc w:val="center"/>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Глава първа</w:t>
      </w:r>
    </w:p>
    <w:p w:rsidR="00334D70" w:rsidRPr="00334D70" w:rsidRDefault="00334D70" w:rsidP="00334D70">
      <w:pPr>
        <w:keepNext/>
        <w:spacing w:after="85" w:line="268" w:lineRule="auto"/>
        <w:jc w:val="center"/>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ОБЩИ ПОЛОЖЕНИЯ</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Чл. 1.</w:t>
      </w:r>
      <w:proofErr w:type="gramEnd"/>
      <w:r w:rsidRPr="00334D70">
        <w:rPr>
          <w:rFonts w:ascii="Times New Roman" w:eastAsia="Times New Roman" w:hAnsi="Times New Roman" w:cs="Times New Roman"/>
          <w:b/>
          <w:bCs/>
          <w:color w:val="000000"/>
          <w:sz w:val="24"/>
          <w:szCs w:val="24"/>
        </w:rPr>
        <w:t xml:space="preserve"> </w:t>
      </w:r>
      <w:r w:rsidRPr="00334D70">
        <w:rPr>
          <w:rFonts w:ascii="Times New Roman" w:eastAsia="Times New Roman" w:hAnsi="Times New Roman" w:cs="Times New Roman"/>
          <w:color w:val="000000"/>
          <w:sz w:val="24"/>
          <w:szCs w:val="24"/>
        </w:rPr>
        <w:t>С постановлението се определят:</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 </w:t>
      </w:r>
      <w:proofErr w:type="gramStart"/>
      <w:r w:rsidRPr="00334D70">
        <w:rPr>
          <w:rFonts w:ascii="Times New Roman" w:eastAsia="Times New Roman" w:hAnsi="Times New Roman" w:cs="Times New Roman"/>
          <w:color w:val="000000"/>
          <w:sz w:val="24"/>
          <w:szCs w:val="24"/>
        </w:rPr>
        <w:t>детайлните</w:t>
      </w:r>
      <w:proofErr w:type="gramEnd"/>
      <w:r w:rsidRPr="00334D70">
        <w:rPr>
          <w:rFonts w:ascii="Times New Roman" w:eastAsia="Times New Roman" w:hAnsi="Times New Roman" w:cs="Times New Roman"/>
          <w:color w:val="000000"/>
          <w:sz w:val="24"/>
          <w:szCs w:val="24"/>
        </w:rPr>
        <w:t xml:space="preserve"> правила за предоставяне на безвъзмездна финансова помощ по програмите, финансирани от Европейските структурни и инвестиционни фондове за периода 2014 – 2020 г.;</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структурният</w:t>
      </w:r>
      <w:proofErr w:type="gramEnd"/>
      <w:r w:rsidRPr="00334D70">
        <w:rPr>
          <w:rFonts w:ascii="Times New Roman" w:eastAsia="Times New Roman" w:hAnsi="Times New Roman" w:cs="Times New Roman"/>
          <w:color w:val="000000"/>
          <w:sz w:val="24"/>
          <w:szCs w:val="24"/>
        </w:rPr>
        <w:t xml:space="preserve"> състав на комисията за оценка на проектни предложения в процедура чрез подбор, изискванията към лицата, участващи в нея, както и правилата за работа на комисията;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w:t>
      </w:r>
      <w:proofErr w:type="gramStart"/>
      <w:r w:rsidRPr="00334D70">
        <w:rPr>
          <w:rFonts w:ascii="Times New Roman" w:eastAsia="Times New Roman" w:hAnsi="Times New Roman" w:cs="Times New Roman"/>
          <w:color w:val="000000"/>
          <w:sz w:val="24"/>
          <w:szCs w:val="24"/>
        </w:rPr>
        <w:t>изискванията</w:t>
      </w:r>
      <w:proofErr w:type="gramEnd"/>
      <w:r w:rsidRPr="00334D70">
        <w:rPr>
          <w:rFonts w:ascii="Times New Roman" w:eastAsia="Times New Roman" w:hAnsi="Times New Roman" w:cs="Times New Roman"/>
          <w:color w:val="000000"/>
          <w:sz w:val="24"/>
          <w:szCs w:val="24"/>
        </w:rPr>
        <w:t xml:space="preserve"> към лицата, извършващи оценка при директно предоставяне на безвъзмездна финансова помощ, лицата, извършващи проверка на постъпили възражения, и лицата, извършващи оценка на концепции за проектни предложения;</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4. </w:t>
      </w:r>
      <w:proofErr w:type="gramStart"/>
      <w:r w:rsidRPr="00334D70">
        <w:rPr>
          <w:rFonts w:ascii="Times New Roman" w:eastAsia="Times New Roman" w:hAnsi="Times New Roman" w:cs="Times New Roman"/>
          <w:color w:val="000000"/>
          <w:sz w:val="24"/>
          <w:szCs w:val="24"/>
        </w:rPr>
        <w:t>правила</w:t>
      </w:r>
      <w:proofErr w:type="gramEnd"/>
      <w:r w:rsidRPr="00334D70">
        <w:rPr>
          <w:rFonts w:ascii="Times New Roman" w:eastAsia="Times New Roman" w:hAnsi="Times New Roman" w:cs="Times New Roman"/>
          <w:color w:val="000000"/>
          <w:sz w:val="24"/>
          <w:szCs w:val="24"/>
        </w:rPr>
        <w:t xml:space="preserve"> за осигуряване на информация и публичност при предоставянето на безвъзмездна финансова помощ.</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Чл. 2.</w:t>
      </w:r>
      <w:proofErr w:type="gramEnd"/>
      <w:r w:rsidRPr="00334D70">
        <w:rPr>
          <w:rFonts w:ascii="Times New Roman" w:eastAsia="Times New Roman" w:hAnsi="Times New Roman" w:cs="Times New Roman"/>
          <w:b/>
          <w:bCs/>
          <w:color w:val="000000"/>
          <w:sz w:val="24"/>
          <w:szCs w:val="24"/>
        </w:rPr>
        <w:t xml:space="preserve"> </w:t>
      </w:r>
      <w:r w:rsidRPr="00334D70">
        <w:rPr>
          <w:rFonts w:ascii="Times New Roman" w:eastAsia="Times New Roman" w:hAnsi="Times New Roman" w:cs="Times New Roman"/>
          <w:color w:val="000000"/>
          <w:sz w:val="24"/>
          <w:szCs w:val="24"/>
        </w:rPr>
        <w:t>Безвъзмездната финансова помощ се предоставя чрез:</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 </w:t>
      </w:r>
      <w:proofErr w:type="gramStart"/>
      <w:r w:rsidRPr="00334D70">
        <w:rPr>
          <w:rFonts w:ascii="Times New Roman" w:eastAsia="Times New Roman" w:hAnsi="Times New Roman" w:cs="Times New Roman"/>
          <w:color w:val="000000"/>
          <w:sz w:val="24"/>
          <w:szCs w:val="24"/>
        </w:rPr>
        <w:t>подбор</w:t>
      </w:r>
      <w:proofErr w:type="gramEnd"/>
      <w:r w:rsidRPr="00334D70">
        <w:rPr>
          <w:rFonts w:ascii="Times New Roman" w:eastAsia="Times New Roman" w:hAnsi="Times New Roman" w:cs="Times New Roman"/>
          <w:color w:val="000000"/>
          <w:sz w:val="24"/>
          <w:szCs w:val="24"/>
        </w:rPr>
        <w:t xml:space="preserve"> на проектни предложения, включително на интегрирани проектни предложения и на големи проекти по смисъла на чл. 100 от Регламент (ЕС) № 1303/2013 на Европейския парламент и на Съвета от 17 декември 2013 г. за определяне на общоприложими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(ОВ, L 347/320 от 20 декември 2013 г.), наричан по-нататък „Регламент (ЕС) № 1303/2013“;</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директно</w:t>
      </w:r>
      <w:proofErr w:type="gramEnd"/>
      <w:r w:rsidRPr="00334D70">
        <w:rPr>
          <w:rFonts w:ascii="Times New Roman" w:eastAsia="Times New Roman" w:hAnsi="Times New Roman" w:cs="Times New Roman"/>
          <w:color w:val="000000"/>
          <w:sz w:val="24"/>
          <w:szCs w:val="24"/>
        </w:rPr>
        <w:t xml:space="preserve"> предоставяне на конкретен бенефициент.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Чл. 3.</w:t>
      </w:r>
      <w:proofErr w:type="gramEnd"/>
      <w:r w:rsidRPr="00334D70">
        <w:rPr>
          <w:rFonts w:ascii="Times New Roman" w:eastAsia="Times New Roman" w:hAnsi="Times New Roman" w:cs="Times New Roman"/>
          <w:b/>
          <w:bCs/>
          <w:color w:val="000000"/>
          <w:sz w:val="24"/>
          <w:szCs w:val="24"/>
        </w:rPr>
        <w:t xml:space="preserve"> </w:t>
      </w:r>
      <w:r w:rsidRPr="00334D70">
        <w:rPr>
          <w:rFonts w:ascii="Times New Roman" w:eastAsia="Times New Roman" w:hAnsi="Times New Roman" w:cs="Times New Roman"/>
          <w:color w:val="000000"/>
          <w:sz w:val="24"/>
          <w:szCs w:val="24"/>
        </w:rPr>
        <w:t>(1) Безвъзмездната финансова помощ се предоставя от ръководителя на управляващия орган с административен договор или със заповед, когато управляващият орган и бенефициентът са в една административна структура или организация.</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Помощта по ал. 1 се предоставя въз основа на одобрени: проектно предложение, проектно предложение за системен проект, финансов план за бюджетна линия. </w:t>
      </w:r>
      <w:proofErr w:type="gramStart"/>
      <w:r w:rsidRPr="00334D70">
        <w:rPr>
          <w:rFonts w:ascii="Times New Roman" w:eastAsia="Times New Roman" w:hAnsi="Times New Roman" w:cs="Times New Roman"/>
          <w:color w:val="000000"/>
          <w:sz w:val="24"/>
          <w:szCs w:val="24"/>
        </w:rPr>
        <w:t>За голям проект и за съвместен план за действие по смисъла на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100, съответно на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104, от Регламент (ЕС) № 1303/2013 помощта се предоставя след решение на Европейската комисия съгласно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102, съответно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107, от същия регламент.</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pacing w:val="2"/>
          <w:sz w:val="24"/>
          <w:szCs w:val="24"/>
        </w:rPr>
        <w:lastRenderedPageBreak/>
        <w:t xml:space="preserve">(3) Безвъзмездната финансова помощ за голям проект може да се предостави и преди решението по ал. </w:t>
      </w:r>
      <w:proofErr w:type="gramStart"/>
      <w:r w:rsidRPr="00334D70">
        <w:rPr>
          <w:rFonts w:ascii="Times New Roman" w:eastAsia="Times New Roman" w:hAnsi="Times New Roman" w:cs="Times New Roman"/>
          <w:color w:val="000000"/>
          <w:spacing w:val="2"/>
          <w:sz w:val="24"/>
          <w:szCs w:val="24"/>
        </w:rPr>
        <w:t>2 въз основа на решение на Министерския съвет.</w:t>
      </w:r>
      <w:proofErr w:type="gramEnd"/>
      <w:r w:rsidRPr="00334D70">
        <w:rPr>
          <w:rFonts w:ascii="Times New Roman" w:eastAsia="Times New Roman" w:hAnsi="Times New Roman" w:cs="Times New Roman"/>
          <w:color w:val="000000"/>
          <w:spacing w:val="2"/>
          <w:sz w:val="24"/>
          <w:szCs w:val="24"/>
        </w:rPr>
        <w:t xml:space="preserve"> </w:t>
      </w:r>
      <w:proofErr w:type="gramStart"/>
      <w:r w:rsidRPr="00334D70">
        <w:rPr>
          <w:rFonts w:ascii="Times New Roman" w:eastAsia="Times New Roman" w:hAnsi="Times New Roman" w:cs="Times New Roman"/>
          <w:color w:val="000000"/>
          <w:spacing w:val="2"/>
          <w:sz w:val="24"/>
          <w:szCs w:val="24"/>
        </w:rPr>
        <w:t>В решението на Министерския съвет се посочва източникът на финансиране на проекта в случай на отрицателно решение на Европейската комисия.</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(4) При интегрирано проектно предложение помощта по ал. </w:t>
      </w:r>
      <w:proofErr w:type="gramStart"/>
      <w:r w:rsidRPr="00334D70">
        <w:rPr>
          <w:rFonts w:ascii="Times New Roman" w:eastAsia="Times New Roman" w:hAnsi="Times New Roman" w:cs="Times New Roman"/>
          <w:color w:val="000000"/>
          <w:sz w:val="24"/>
          <w:szCs w:val="24"/>
        </w:rPr>
        <w:t>1 се предоставя съвместно от ръководителите на управляващите органи на съответните програми.</w:t>
      </w:r>
      <w:proofErr w:type="gramEnd"/>
      <w:r w:rsidRPr="00334D70">
        <w:rPr>
          <w:rFonts w:ascii="Times New Roman" w:eastAsia="Times New Roman" w:hAnsi="Times New Roman" w:cs="Times New Roman"/>
          <w:color w:val="000000"/>
          <w:sz w:val="24"/>
          <w:szCs w:val="24"/>
        </w:rPr>
        <w:t xml:space="preserve">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Чл. 4.</w:t>
      </w:r>
      <w:proofErr w:type="gramEnd"/>
      <w:r w:rsidRPr="00334D70">
        <w:rPr>
          <w:rFonts w:ascii="Times New Roman" w:eastAsia="Times New Roman" w:hAnsi="Times New Roman" w:cs="Times New Roman"/>
          <w:b/>
          <w:bCs/>
          <w:color w:val="000000"/>
          <w:sz w:val="24"/>
          <w:szCs w:val="24"/>
        </w:rPr>
        <w:t xml:space="preserve"> </w:t>
      </w:r>
      <w:r w:rsidRPr="00334D70">
        <w:rPr>
          <w:rFonts w:ascii="Times New Roman" w:eastAsia="Times New Roman" w:hAnsi="Times New Roman" w:cs="Times New Roman"/>
          <w:color w:val="000000"/>
          <w:sz w:val="24"/>
          <w:szCs w:val="24"/>
        </w:rPr>
        <w:t xml:space="preserve">(1) Административният договор, съответно заповедта, включително одобреният проект, може да бъде изменян и/или допълван, съответно прекратяван, на някое от приложимите основния, посочени в чл. </w:t>
      </w:r>
      <w:proofErr w:type="gramStart"/>
      <w:r w:rsidRPr="00334D70">
        <w:rPr>
          <w:rFonts w:ascii="Times New Roman" w:eastAsia="Times New Roman" w:hAnsi="Times New Roman" w:cs="Times New Roman"/>
          <w:color w:val="000000"/>
          <w:sz w:val="24"/>
          <w:szCs w:val="24"/>
        </w:rPr>
        <w:t>39, ал.</w:t>
      </w:r>
      <w:proofErr w:type="gramEnd"/>
      <w:r w:rsidRPr="00334D70">
        <w:rPr>
          <w:rFonts w:ascii="Times New Roman" w:eastAsia="Times New Roman" w:hAnsi="Times New Roman" w:cs="Times New Roman"/>
          <w:color w:val="000000"/>
          <w:sz w:val="24"/>
          <w:szCs w:val="24"/>
        </w:rPr>
        <w:t xml:space="preserve"> 1 – 5, съответно чл. </w:t>
      </w:r>
      <w:proofErr w:type="gramStart"/>
      <w:r w:rsidRPr="00334D70">
        <w:rPr>
          <w:rFonts w:ascii="Times New Roman" w:eastAsia="Times New Roman" w:hAnsi="Times New Roman" w:cs="Times New Roman"/>
          <w:color w:val="000000"/>
          <w:sz w:val="24"/>
          <w:szCs w:val="24"/>
        </w:rPr>
        <w:t>47,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и 2 или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48, от Закона за управление на средствата от Европейските структурни и инвестиционни фондове (ЗУСЕСИФ).</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Случаите, при които срокът по чл. </w:t>
      </w:r>
      <w:proofErr w:type="gramStart"/>
      <w:r w:rsidRPr="00334D70">
        <w:rPr>
          <w:rFonts w:ascii="Times New Roman" w:eastAsia="Times New Roman" w:hAnsi="Times New Roman" w:cs="Times New Roman"/>
          <w:color w:val="000000"/>
          <w:sz w:val="24"/>
          <w:szCs w:val="24"/>
        </w:rPr>
        <w:t>39,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4, съответно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48, ал.</w:t>
      </w:r>
      <w:proofErr w:type="gramEnd"/>
      <w:r w:rsidRPr="00334D70">
        <w:rPr>
          <w:rFonts w:ascii="Times New Roman" w:eastAsia="Times New Roman" w:hAnsi="Times New Roman" w:cs="Times New Roman"/>
          <w:color w:val="000000"/>
          <w:sz w:val="24"/>
          <w:szCs w:val="24"/>
        </w:rPr>
        <w:t xml:space="preserve"> 2, ЗУСЕСИФ спира да тече, са, както следва: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 </w:t>
      </w:r>
      <w:proofErr w:type="gramStart"/>
      <w:r w:rsidRPr="00334D70">
        <w:rPr>
          <w:rFonts w:ascii="Times New Roman" w:eastAsia="Times New Roman" w:hAnsi="Times New Roman" w:cs="Times New Roman"/>
          <w:color w:val="000000"/>
          <w:sz w:val="24"/>
          <w:szCs w:val="24"/>
        </w:rPr>
        <w:t>при</w:t>
      </w:r>
      <w:proofErr w:type="gramEnd"/>
      <w:r w:rsidRPr="00334D70">
        <w:rPr>
          <w:rFonts w:ascii="Times New Roman" w:eastAsia="Times New Roman" w:hAnsi="Times New Roman" w:cs="Times New Roman"/>
          <w:color w:val="000000"/>
          <w:sz w:val="24"/>
          <w:szCs w:val="24"/>
        </w:rPr>
        <w:t xml:space="preserve"> прекратяване на процедурата за възлагане на обществена поръчка – от датата на влизане в сила на решението за прекратяване на процедурата до откриването на нова процедура за възлагане на обществена поръчка със същия предмет, но за не повече от два месеца;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когато</w:t>
      </w:r>
      <w:proofErr w:type="gramEnd"/>
      <w:r w:rsidRPr="00334D70">
        <w:rPr>
          <w:rFonts w:ascii="Times New Roman" w:eastAsia="Times New Roman" w:hAnsi="Times New Roman" w:cs="Times New Roman"/>
          <w:color w:val="000000"/>
          <w:sz w:val="24"/>
          <w:szCs w:val="24"/>
        </w:rPr>
        <w:t xml:space="preserve"> решението за определяне на изпълнител се обжалва – от датата, на която е образувано производството по обжалване, до окончателното решаване на спора;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когато се обжалва друго решение, действие или бездействие на възложителя и е наложена временна мярка „спиране на процедурата“ – от датата, на която е образувано производството по обжалване, до окончателното решаване на спора.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Чл. 5.</w:t>
      </w:r>
      <w:proofErr w:type="gramEnd"/>
      <w:r w:rsidRPr="00334D70">
        <w:rPr>
          <w:rFonts w:ascii="Times New Roman" w:eastAsia="Times New Roman" w:hAnsi="Times New Roman" w:cs="Times New Roman"/>
          <w:b/>
          <w:bCs/>
          <w:color w:val="000000"/>
          <w:sz w:val="24"/>
          <w:szCs w:val="24"/>
        </w:rPr>
        <w:t xml:space="preserve"> </w:t>
      </w:r>
      <w:r w:rsidRPr="00334D70">
        <w:rPr>
          <w:rFonts w:ascii="Times New Roman" w:eastAsia="Times New Roman" w:hAnsi="Times New Roman" w:cs="Times New Roman"/>
          <w:color w:val="000000"/>
          <w:sz w:val="24"/>
          <w:szCs w:val="24"/>
        </w:rPr>
        <w:t xml:space="preserve">(1) За всяка процедура ръководителят на управляващия орган на програмата, съответно на водещата програма, утвърждава при условията и по реда на чл. </w:t>
      </w:r>
      <w:proofErr w:type="gramStart"/>
      <w:r w:rsidRPr="00334D70">
        <w:rPr>
          <w:rFonts w:ascii="Times New Roman" w:eastAsia="Times New Roman" w:hAnsi="Times New Roman" w:cs="Times New Roman"/>
          <w:color w:val="000000"/>
          <w:sz w:val="24"/>
          <w:szCs w:val="24"/>
        </w:rPr>
        <w:t>26, ал.</w:t>
      </w:r>
      <w:proofErr w:type="gramEnd"/>
      <w:r w:rsidRPr="00334D70">
        <w:rPr>
          <w:rFonts w:ascii="Times New Roman" w:eastAsia="Times New Roman" w:hAnsi="Times New Roman" w:cs="Times New Roman"/>
          <w:color w:val="000000"/>
          <w:sz w:val="24"/>
          <w:szCs w:val="24"/>
        </w:rPr>
        <w:t xml:space="preserve"> 1, 3, 4 и 5 ЗУСЕСИФ насоки и/или друг документ, определящи:</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 </w:t>
      </w:r>
      <w:proofErr w:type="gramStart"/>
      <w:r w:rsidRPr="00334D70">
        <w:rPr>
          <w:rFonts w:ascii="Times New Roman" w:eastAsia="Times New Roman" w:hAnsi="Times New Roman" w:cs="Times New Roman"/>
          <w:color w:val="000000"/>
          <w:sz w:val="24"/>
          <w:szCs w:val="24"/>
        </w:rPr>
        <w:t>условията</w:t>
      </w:r>
      <w:proofErr w:type="gramEnd"/>
      <w:r w:rsidRPr="00334D70">
        <w:rPr>
          <w:rFonts w:ascii="Times New Roman" w:eastAsia="Times New Roman" w:hAnsi="Times New Roman" w:cs="Times New Roman"/>
          <w:color w:val="000000"/>
          <w:sz w:val="24"/>
          <w:szCs w:val="24"/>
        </w:rPr>
        <w:t xml:space="preserve"> за кандидатстване;</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условията</w:t>
      </w:r>
      <w:proofErr w:type="gramEnd"/>
      <w:r w:rsidRPr="00334D70">
        <w:rPr>
          <w:rFonts w:ascii="Times New Roman" w:eastAsia="Times New Roman" w:hAnsi="Times New Roman" w:cs="Times New Roman"/>
          <w:color w:val="000000"/>
          <w:sz w:val="24"/>
          <w:szCs w:val="24"/>
        </w:rPr>
        <w:t xml:space="preserve"> за изпълнение на одобрените проекти.</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При предоставяне на безвъзмездна финансова помощ за интегрирани проектни предложения документите по ал. </w:t>
      </w:r>
      <w:proofErr w:type="gramStart"/>
      <w:r w:rsidRPr="00334D70">
        <w:rPr>
          <w:rFonts w:ascii="Times New Roman" w:eastAsia="Times New Roman" w:hAnsi="Times New Roman" w:cs="Times New Roman"/>
          <w:color w:val="000000"/>
          <w:sz w:val="24"/>
          <w:szCs w:val="24"/>
        </w:rPr>
        <w:t>1 се разработват съвместно от управляващите органи на всяка от програмите, по които се предоставя финансовата помощ.</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Кандидат в процедура може да иска разяснения по документите по ал. </w:t>
      </w:r>
      <w:proofErr w:type="gramStart"/>
      <w:r w:rsidRPr="00334D70">
        <w:rPr>
          <w:rFonts w:ascii="Times New Roman" w:eastAsia="Times New Roman" w:hAnsi="Times New Roman" w:cs="Times New Roman"/>
          <w:color w:val="000000"/>
          <w:sz w:val="24"/>
          <w:szCs w:val="24"/>
        </w:rPr>
        <w:t>1 в срок до три седмици преди изтичането на срока за кандидатстване.</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Разясненията се утвърждават от ръководителя на управляващия орган, съответно от ръководителя на управляващия орган на водещата програма, или оправомощено от него лице.</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Разясненията се дават по отношение на условията за кандидатстване, не съдържат становище относно качеството на проектното предложение и са задължителни за всички кандидати.</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(4) Разясненията по ал. </w:t>
      </w:r>
      <w:proofErr w:type="gramStart"/>
      <w:r w:rsidRPr="00334D70">
        <w:rPr>
          <w:rFonts w:ascii="Times New Roman" w:eastAsia="Times New Roman" w:hAnsi="Times New Roman" w:cs="Times New Roman"/>
          <w:color w:val="000000"/>
          <w:sz w:val="24"/>
          <w:szCs w:val="24"/>
        </w:rPr>
        <w:t>3 се съобщават по реда на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26,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6 ЗУСЕСИФ в 10-дневен срок от получаване на искането, но не по-късно от две седмици преди изтичането на срока за кандидатстване.</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Чл. 6.</w:t>
      </w:r>
      <w:proofErr w:type="gramEnd"/>
      <w:r w:rsidRPr="00334D70">
        <w:rPr>
          <w:rFonts w:ascii="Times New Roman" w:eastAsia="Times New Roman" w:hAnsi="Times New Roman" w:cs="Times New Roman"/>
          <w:b/>
          <w:bCs/>
          <w:color w:val="000000"/>
          <w:sz w:val="24"/>
          <w:szCs w:val="24"/>
        </w:rPr>
        <w:t xml:space="preserve"> </w:t>
      </w:r>
      <w:proofErr w:type="gramStart"/>
      <w:r w:rsidRPr="00334D70">
        <w:rPr>
          <w:rFonts w:ascii="Times New Roman" w:eastAsia="Times New Roman" w:hAnsi="Times New Roman" w:cs="Times New Roman"/>
          <w:color w:val="000000"/>
          <w:sz w:val="24"/>
          <w:szCs w:val="24"/>
        </w:rPr>
        <w:t xml:space="preserve">Проектни предложения, проектни предложения за системен проект и финансови планове за бюджетна линия се подават чрез формуляр за кандидатстване при спазване на </w:t>
      </w:r>
      <w:r w:rsidRPr="00334D70">
        <w:rPr>
          <w:rFonts w:ascii="Times New Roman" w:eastAsia="Times New Roman" w:hAnsi="Times New Roman" w:cs="Times New Roman"/>
          <w:color w:val="000000"/>
          <w:sz w:val="24"/>
          <w:szCs w:val="24"/>
        </w:rPr>
        <w:lastRenderedPageBreak/>
        <w:t>изискванията на ЗУСЕСИФ, това постановление и документите по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5,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т. 1, утвърдени за конкретната процедура.</w:t>
      </w:r>
      <w:proofErr w:type="gramEnd"/>
      <w:r w:rsidRPr="00334D70">
        <w:rPr>
          <w:rFonts w:ascii="Times New Roman" w:eastAsia="Times New Roman" w:hAnsi="Times New Roman" w:cs="Times New Roman"/>
          <w:color w:val="000000"/>
          <w:sz w:val="24"/>
          <w:szCs w:val="24"/>
        </w:rPr>
        <w:t xml:space="preserve">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Чл. 7.</w:t>
      </w:r>
      <w:proofErr w:type="gramEnd"/>
      <w:r w:rsidRPr="00334D70">
        <w:rPr>
          <w:rFonts w:ascii="Times New Roman" w:eastAsia="Times New Roman" w:hAnsi="Times New Roman" w:cs="Times New Roman"/>
          <w:b/>
          <w:bCs/>
          <w:color w:val="000000"/>
          <w:sz w:val="24"/>
          <w:szCs w:val="24"/>
        </w:rPr>
        <w:t xml:space="preserve"> </w:t>
      </w:r>
      <w:r w:rsidRPr="00334D70">
        <w:rPr>
          <w:rFonts w:ascii="Times New Roman" w:eastAsia="Times New Roman" w:hAnsi="Times New Roman" w:cs="Times New Roman"/>
          <w:color w:val="000000"/>
          <w:sz w:val="24"/>
          <w:szCs w:val="24"/>
        </w:rPr>
        <w:t xml:space="preserve">(1) В процедура чрез подбор не може да участват и безвъзмездна финансова помощ не се предоставя на лица, за които са налице обстоятелства за отстраняване от участие в процедура за възлагане на обществена поръчка съгласно чл. </w:t>
      </w:r>
      <w:proofErr w:type="gramStart"/>
      <w:r w:rsidRPr="00334D70">
        <w:rPr>
          <w:rFonts w:ascii="Times New Roman" w:eastAsia="Times New Roman" w:hAnsi="Times New Roman" w:cs="Times New Roman"/>
          <w:color w:val="000000"/>
          <w:sz w:val="24"/>
          <w:szCs w:val="24"/>
        </w:rPr>
        <w:t>54 от Закона за обществените поръчки или които не са изпълнили разпореждане на Европейската комисия за възстановяване на предоставената им неправомерна и несъвместима държавна помощ.</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В документите по чл. </w:t>
      </w:r>
      <w:proofErr w:type="gramStart"/>
      <w:r w:rsidRPr="00334D70">
        <w:rPr>
          <w:rFonts w:ascii="Times New Roman" w:eastAsia="Times New Roman" w:hAnsi="Times New Roman" w:cs="Times New Roman"/>
          <w:color w:val="000000"/>
          <w:sz w:val="24"/>
          <w:szCs w:val="24"/>
        </w:rPr>
        <w:t>5,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т. 1 може да се определят и други изисквания към кандидатите, включително изисквания за липса на обстоятелства по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55 от Закона за обществените поръчки, като се посочват и съответните документи, с които се доказва съответствието с тези изисквания.</w:t>
      </w:r>
      <w:proofErr w:type="gramEnd"/>
      <w:r w:rsidRPr="00334D70">
        <w:rPr>
          <w:rFonts w:ascii="Times New Roman" w:eastAsia="Times New Roman" w:hAnsi="Times New Roman" w:cs="Times New Roman"/>
          <w:color w:val="000000"/>
          <w:sz w:val="24"/>
          <w:szCs w:val="24"/>
        </w:rPr>
        <w:t xml:space="preserve">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Изискванията по чл. </w:t>
      </w:r>
      <w:proofErr w:type="gramStart"/>
      <w:r w:rsidRPr="00334D70">
        <w:rPr>
          <w:rFonts w:ascii="Times New Roman" w:eastAsia="Times New Roman" w:hAnsi="Times New Roman" w:cs="Times New Roman"/>
          <w:color w:val="000000"/>
          <w:sz w:val="24"/>
          <w:szCs w:val="24"/>
        </w:rPr>
        <w:t>54,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т. 1 и 2 и когато е приложимо, по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55,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т. 5 от Закона за обществените поръчки се отнасят за лицата, които представляват кандидата.</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Изискванията по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54,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т. 7 от Закона за обществените поръчки се отнасят за лицата, които представляват кандидата, и лицата, които са членове на управителни и надзорни органи на кандидата.</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(4) Изискванията по ал. </w:t>
      </w:r>
      <w:proofErr w:type="gramStart"/>
      <w:r w:rsidRPr="00334D70">
        <w:rPr>
          <w:rFonts w:ascii="Times New Roman" w:eastAsia="Times New Roman" w:hAnsi="Times New Roman" w:cs="Times New Roman"/>
          <w:color w:val="000000"/>
          <w:sz w:val="24"/>
          <w:szCs w:val="24"/>
        </w:rPr>
        <w:t>1 и 2 се прилагат и за партньорите на кандидата, като за тяхното доказване се прилага редът по ал.</w:t>
      </w:r>
      <w:proofErr w:type="gramEnd"/>
      <w:r w:rsidRPr="00334D70">
        <w:rPr>
          <w:rFonts w:ascii="Times New Roman" w:eastAsia="Times New Roman" w:hAnsi="Times New Roman" w:cs="Times New Roman"/>
          <w:color w:val="000000"/>
          <w:sz w:val="24"/>
          <w:szCs w:val="24"/>
        </w:rPr>
        <w:t xml:space="preserve"> 6. По отношение на асоциираните партньори не се допуска конфликт на интереси.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(5) В процедура чрез директно предоставяне изискванията към конкретните бенефициенти и техните партньори и асоциирани партньори се определят в документите по чл. </w:t>
      </w:r>
      <w:proofErr w:type="gramStart"/>
      <w:r w:rsidRPr="00334D70">
        <w:rPr>
          <w:rFonts w:ascii="Times New Roman" w:eastAsia="Times New Roman" w:hAnsi="Times New Roman" w:cs="Times New Roman"/>
          <w:color w:val="000000"/>
          <w:sz w:val="24"/>
          <w:szCs w:val="24"/>
        </w:rPr>
        <w:t>5,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т. 1.</w:t>
      </w:r>
      <w:proofErr w:type="gramEnd"/>
      <w:r w:rsidRPr="00334D70">
        <w:rPr>
          <w:rFonts w:ascii="Times New Roman" w:eastAsia="Times New Roman" w:hAnsi="Times New Roman" w:cs="Times New Roman"/>
          <w:color w:val="000000"/>
          <w:sz w:val="24"/>
          <w:szCs w:val="24"/>
        </w:rPr>
        <w:t xml:space="preserve">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(6) Съответствието с изискванията по ал. 1, 2 и 5 се доказва: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 </w:t>
      </w:r>
      <w:proofErr w:type="gramStart"/>
      <w:r w:rsidRPr="00334D70">
        <w:rPr>
          <w:rFonts w:ascii="Times New Roman" w:eastAsia="Times New Roman" w:hAnsi="Times New Roman" w:cs="Times New Roman"/>
          <w:color w:val="000000"/>
          <w:sz w:val="24"/>
          <w:szCs w:val="24"/>
        </w:rPr>
        <w:t>при</w:t>
      </w:r>
      <w:proofErr w:type="gramEnd"/>
      <w:r w:rsidRPr="00334D70">
        <w:rPr>
          <w:rFonts w:ascii="Times New Roman" w:eastAsia="Times New Roman" w:hAnsi="Times New Roman" w:cs="Times New Roman"/>
          <w:color w:val="000000"/>
          <w:sz w:val="24"/>
          <w:szCs w:val="24"/>
        </w:rPr>
        <w:t xml:space="preserve"> кандидатстване – само с декларации;</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при</w:t>
      </w:r>
      <w:proofErr w:type="gramEnd"/>
      <w:r w:rsidRPr="00334D70">
        <w:rPr>
          <w:rFonts w:ascii="Times New Roman" w:eastAsia="Times New Roman" w:hAnsi="Times New Roman" w:cs="Times New Roman"/>
          <w:color w:val="000000"/>
          <w:sz w:val="24"/>
          <w:szCs w:val="24"/>
        </w:rPr>
        <w:t xml:space="preserve"> предоставянето на безвъзмездната финансова помощ:</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а) </w:t>
      </w:r>
      <w:proofErr w:type="gramStart"/>
      <w:r w:rsidRPr="00334D70">
        <w:rPr>
          <w:rFonts w:ascii="Times New Roman" w:eastAsia="Times New Roman" w:hAnsi="Times New Roman" w:cs="Times New Roman"/>
          <w:color w:val="000000"/>
          <w:sz w:val="24"/>
          <w:szCs w:val="24"/>
        </w:rPr>
        <w:t>с</w:t>
      </w:r>
      <w:proofErr w:type="gramEnd"/>
      <w:r w:rsidRPr="00334D70">
        <w:rPr>
          <w:rFonts w:ascii="Times New Roman" w:eastAsia="Times New Roman" w:hAnsi="Times New Roman" w:cs="Times New Roman"/>
          <w:color w:val="000000"/>
          <w:sz w:val="24"/>
          <w:szCs w:val="24"/>
        </w:rPr>
        <w:t xml:space="preserve"> официални документи, издадени от съответните компетентни органи – за обстоятелствата, за които такива документи се издават, или заверени копия от тях;</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б) </w:t>
      </w:r>
      <w:proofErr w:type="gramStart"/>
      <w:r w:rsidRPr="00334D70">
        <w:rPr>
          <w:rFonts w:ascii="Times New Roman" w:eastAsia="Times New Roman" w:hAnsi="Times New Roman" w:cs="Times New Roman"/>
          <w:color w:val="000000"/>
          <w:sz w:val="24"/>
          <w:szCs w:val="24"/>
        </w:rPr>
        <w:t>с</w:t>
      </w:r>
      <w:proofErr w:type="gramEnd"/>
      <w:r w:rsidRPr="00334D70">
        <w:rPr>
          <w:rFonts w:ascii="Times New Roman" w:eastAsia="Times New Roman" w:hAnsi="Times New Roman" w:cs="Times New Roman"/>
          <w:color w:val="000000"/>
          <w:sz w:val="24"/>
          <w:szCs w:val="24"/>
        </w:rPr>
        <w:t xml:space="preserve"> декларации – за всички останали обстоятелства, които не са били декларирани на предходен етап, или когато е настъпила промяна във вече декларирани обстоятелства.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pacing w:val="2"/>
          <w:sz w:val="24"/>
          <w:szCs w:val="24"/>
        </w:rPr>
        <w:t>Чл. 8.</w:t>
      </w:r>
      <w:proofErr w:type="gramEnd"/>
      <w:r w:rsidRPr="00334D70">
        <w:rPr>
          <w:rFonts w:ascii="Times New Roman" w:eastAsia="Times New Roman" w:hAnsi="Times New Roman" w:cs="Times New Roman"/>
          <w:b/>
          <w:bCs/>
          <w:color w:val="000000"/>
          <w:spacing w:val="2"/>
          <w:sz w:val="24"/>
          <w:szCs w:val="24"/>
        </w:rPr>
        <w:t xml:space="preserve"> </w:t>
      </w:r>
      <w:proofErr w:type="gramStart"/>
      <w:r w:rsidRPr="00334D70">
        <w:rPr>
          <w:rFonts w:ascii="Times New Roman" w:eastAsia="Times New Roman" w:hAnsi="Times New Roman" w:cs="Times New Roman"/>
          <w:color w:val="000000"/>
          <w:spacing w:val="2"/>
          <w:sz w:val="24"/>
          <w:szCs w:val="24"/>
        </w:rPr>
        <w:t>При кандидатстването и предоставянето на безвъзмездна финансова помощ управляващият орган няма право да изисква представяне на документи, когато данните в тях са достъпни чрез публичен безплатен регистър или когато информацията или достъпът до нея се предоставя от компетентния орган на управляващия орган по служебен път.</w:t>
      </w:r>
      <w:proofErr w:type="gramEnd"/>
      <w:r w:rsidRPr="00334D70">
        <w:rPr>
          <w:rFonts w:ascii="Times New Roman" w:eastAsia="Times New Roman" w:hAnsi="Times New Roman" w:cs="Times New Roman"/>
          <w:color w:val="000000"/>
          <w:spacing w:val="2"/>
          <w:sz w:val="24"/>
          <w:szCs w:val="24"/>
        </w:rPr>
        <w:t xml:space="preserve"> </w:t>
      </w:r>
    </w:p>
    <w:p w:rsidR="00334D70" w:rsidRPr="00334D70" w:rsidRDefault="00334D70" w:rsidP="00334D70">
      <w:pPr>
        <w:keepNext/>
        <w:spacing w:after="85" w:line="268" w:lineRule="auto"/>
        <w:jc w:val="center"/>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Глава втора</w:t>
      </w:r>
    </w:p>
    <w:p w:rsidR="00334D70" w:rsidRPr="00334D70" w:rsidRDefault="00334D70" w:rsidP="00334D70">
      <w:pPr>
        <w:keepNext/>
        <w:spacing w:after="85" w:line="268" w:lineRule="auto"/>
        <w:jc w:val="center"/>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ПРАВИЛА ЗА ОЦЕНЯВАНЕ НА ПРОЕКТНИ ПРЕДЛОЖЕНИЯ</w:t>
      </w:r>
    </w:p>
    <w:p w:rsidR="00334D70" w:rsidRPr="00334D70" w:rsidRDefault="00334D70" w:rsidP="00334D70">
      <w:pPr>
        <w:keepNext/>
        <w:spacing w:after="0" w:line="268" w:lineRule="auto"/>
        <w:jc w:val="center"/>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Раздел I</w:t>
      </w:r>
    </w:p>
    <w:p w:rsidR="00334D70" w:rsidRPr="00334D70" w:rsidRDefault="00334D70" w:rsidP="00334D70">
      <w:pPr>
        <w:keepNext/>
        <w:spacing w:after="113" w:line="268" w:lineRule="auto"/>
        <w:jc w:val="center"/>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b/>
          <w:bCs/>
          <w:color w:val="000000"/>
          <w:sz w:val="24"/>
          <w:szCs w:val="24"/>
        </w:rPr>
        <w:t>Оценяване на проектни предложения чрез подбор</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Чл. 9.</w:t>
      </w:r>
      <w:proofErr w:type="gramEnd"/>
      <w:r w:rsidRPr="00334D70">
        <w:rPr>
          <w:rFonts w:ascii="Times New Roman" w:eastAsia="Times New Roman" w:hAnsi="Times New Roman" w:cs="Times New Roman"/>
          <w:b/>
          <w:bCs/>
          <w:color w:val="000000"/>
          <w:sz w:val="24"/>
          <w:szCs w:val="24"/>
        </w:rPr>
        <w:t xml:space="preserve"> </w:t>
      </w:r>
      <w:r w:rsidRPr="00334D70">
        <w:rPr>
          <w:rFonts w:ascii="Times New Roman" w:eastAsia="Times New Roman" w:hAnsi="Times New Roman" w:cs="Times New Roman"/>
          <w:color w:val="000000"/>
          <w:sz w:val="24"/>
          <w:szCs w:val="24"/>
        </w:rPr>
        <w:t>(1) При процедура чрез подбор се извършва: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 </w:t>
      </w:r>
      <w:proofErr w:type="gramStart"/>
      <w:r w:rsidRPr="00334D70">
        <w:rPr>
          <w:rFonts w:ascii="Times New Roman" w:eastAsia="Times New Roman" w:hAnsi="Times New Roman" w:cs="Times New Roman"/>
          <w:color w:val="000000"/>
          <w:sz w:val="24"/>
          <w:szCs w:val="24"/>
        </w:rPr>
        <w:t>оценяване</w:t>
      </w:r>
      <w:proofErr w:type="gramEnd"/>
      <w:r w:rsidRPr="00334D70">
        <w:rPr>
          <w:rFonts w:ascii="Times New Roman" w:eastAsia="Times New Roman" w:hAnsi="Times New Roman" w:cs="Times New Roman"/>
          <w:color w:val="000000"/>
          <w:sz w:val="24"/>
          <w:szCs w:val="24"/>
        </w:rPr>
        <w:t xml:space="preserve"> на всяко проектно предложение, подадено в определения срок, което включва: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lastRenderedPageBreak/>
        <w:t xml:space="preserve">а) </w:t>
      </w:r>
      <w:proofErr w:type="gramStart"/>
      <w:r w:rsidRPr="00334D70">
        <w:rPr>
          <w:rFonts w:ascii="Times New Roman" w:eastAsia="Times New Roman" w:hAnsi="Times New Roman" w:cs="Times New Roman"/>
          <w:color w:val="000000"/>
          <w:sz w:val="24"/>
          <w:szCs w:val="24"/>
        </w:rPr>
        <w:t>оценка</w:t>
      </w:r>
      <w:proofErr w:type="gramEnd"/>
      <w:r w:rsidRPr="00334D70">
        <w:rPr>
          <w:rFonts w:ascii="Times New Roman" w:eastAsia="Times New Roman" w:hAnsi="Times New Roman" w:cs="Times New Roman"/>
          <w:color w:val="000000"/>
          <w:sz w:val="24"/>
          <w:szCs w:val="24"/>
        </w:rPr>
        <w:t xml:space="preserve"> на административното съответствие и допустимостта;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б) </w:t>
      </w:r>
      <w:proofErr w:type="gramStart"/>
      <w:r w:rsidRPr="00334D70">
        <w:rPr>
          <w:rFonts w:ascii="Times New Roman" w:eastAsia="Times New Roman" w:hAnsi="Times New Roman" w:cs="Times New Roman"/>
          <w:color w:val="000000"/>
          <w:sz w:val="24"/>
          <w:szCs w:val="24"/>
        </w:rPr>
        <w:t>техническа</w:t>
      </w:r>
      <w:proofErr w:type="gramEnd"/>
      <w:r w:rsidRPr="00334D70">
        <w:rPr>
          <w:rFonts w:ascii="Times New Roman" w:eastAsia="Times New Roman" w:hAnsi="Times New Roman" w:cs="Times New Roman"/>
          <w:color w:val="000000"/>
          <w:sz w:val="24"/>
          <w:szCs w:val="24"/>
        </w:rPr>
        <w:t xml:space="preserve"> и финансова оценка;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класиране</w:t>
      </w:r>
      <w:proofErr w:type="gramEnd"/>
      <w:r w:rsidRPr="00334D70">
        <w:rPr>
          <w:rFonts w:ascii="Times New Roman" w:eastAsia="Times New Roman" w:hAnsi="Times New Roman" w:cs="Times New Roman"/>
          <w:color w:val="000000"/>
          <w:sz w:val="24"/>
          <w:szCs w:val="24"/>
        </w:rPr>
        <w:t xml:space="preserve"> на проектните предложения, чиято оценка е по-голяма или равна на минимално допустимата по чл. </w:t>
      </w:r>
      <w:proofErr w:type="gramStart"/>
      <w:r w:rsidRPr="00334D70">
        <w:rPr>
          <w:rFonts w:ascii="Times New Roman" w:eastAsia="Times New Roman" w:hAnsi="Times New Roman" w:cs="Times New Roman"/>
          <w:color w:val="000000"/>
          <w:sz w:val="24"/>
          <w:szCs w:val="24"/>
        </w:rPr>
        <w:t>19, ал.</w:t>
      </w:r>
      <w:proofErr w:type="gramEnd"/>
      <w:r w:rsidRPr="00334D70">
        <w:rPr>
          <w:rFonts w:ascii="Times New Roman" w:eastAsia="Times New Roman" w:hAnsi="Times New Roman" w:cs="Times New Roman"/>
          <w:color w:val="000000"/>
          <w:sz w:val="24"/>
          <w:szCs w:val="24"/>
        </w:rPr>
        <w:t xml:space="preserve"> 1, в низходящ ред;</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w:t>
      </w:r>
      <w:proofErr w:type="gramStart"/>
      <w:r w:rsidRPr="00334D70">
        <w:rPr>
          <w:rFonts w:ascii="Times New Roman" w:eastAsia="Times New Roman" w:hAnsi="Times New Roman" w:cs="Times New Roman"/>
          <w:color w:val="000000"/>
          <w:sz w:val="24"/>
          <w:szCs w:val="24"/>
        </w:rPr>
        <w:t>определяне</w:t>
      </w:r>
      <w:proofErr w:type="gramEnd"/>
      <w:r w:rsidRPr="00334D70">
        <w:rPr>
          <w:rFonts w:ascii="Times New Roman" w:eastAsia="Times New Roman" w:hAnsi="Times New Roman" w:cs="Times New Roman"/>
          <w:color w:val="000000"/>
          <w:sz w:val="24"/>
          <w:szCs w:val="24"/>
        </w:rPr>
        <w:t xml:space="preserve"> на проектни предложения, за които се предоставя финансова помощ.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Всеки кандидат може писмено да оттегли своето проектно предложение от оценителния процес, като в този случай оценителната комисия не разглежда оттегленото предложение. </w:t>
      </w:r>
      <w:proofErr w:type="gramStart"/>
      <w:r w:rsidRPr="00334D70">
        <w:rPr>
          <w:rFonts w:ascii="Times New Roman" w:eastAsia="Times New Roman" w:hAnsi="Times New Roman" w:cs="Times New Roman"/>
          <w:color w:val="000000"/>
          <w:sz w:val="24"/>
          <w:szCs w:val="24"/>
        </w:rPr>
        <w:t>Оттеглянето на предложението се записва в оценителния доклад.</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Чл. 10.</w:t>
      </w:r>
      <w:proofErr w:type="gramEnd"/>
      <w:r w:rsidRPr="00334D70">
        <w:rPr>
          <w:rFonts w:ascii="Times New Roman" w:eastAsia="Times New Roman" w:hAnsi="Times New Roman" w:cs="Times New Roman"/>
          <w:color w:val="000000"/>
          <w:sz w:val="24"/>
          <w:szCs w:val="24"/>
        </w:rPr>
        <w:t xml:space="preserve"> (1) Преди провеждане на процедура чрез подбор може да бъде извършен предварителен подбор на концепции за проектни предложения, когато това е предвидено в документите по чл. </w:t>
      </w:r>
      <w:proofErr w:type="gramStart"/>
      <w:r w:rsidRPr="00334D70">
        <w:rPr>
          <w:rFonts w:ascii="Times New Roman" w:eastAsia="Times New Roman" w:hAnsi="Times New Roman" w:cs="Times New Roman"/>
          <w:color w:val="000000"/>
          <w:sz w:val="24"/>
          <w:szCs w:val="24"/>
        </w:rPr>
        <w:t>5,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т. 1.</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Концепциите за проектни предложения се подават, представени във формуляра за предварителен подбор, в едномесечен срок от датата на публикуване на обявата за откриване на процедурата, освен ако в нея не е определен по-дълъг срок.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Чл. 11.</w:t>
      </w:r>
      <w:proofErr w:type="gramEnd"/>
      <w:r w:rsidRPr="00334D70">
        <w:rPr>
          <w:rFonts w:ascii="Times New Roman" w:eastAsia="Times New Roman" w:hAnsi="Times New Roman" w:cs="Times New Roman"/>
          <w:color w:val="000000"/>
          <w:sz w:val="24"/>
          <w:szCs w:val="24"/>
        </w:rPr>
        <w:t xml:space="preserve"> (1) Формулярът за кандидатстване, който съдържа проектното предложение, се подава в срока, посочен в обявата за откриване на процедурата чрез подбор, съответно в поканата по чл. </w:t>
      </w:r>
      <w:proofErr w:type="gramStart"/>
      <w:r w:rsidRPr="00334D70">
        <w:rPr>
          <w:rFonts w:ascii="Times New Roman" w:eastAsia="Times New Roman" w:hAnsi="Times New Roman" w:cs="Times New Roman"/>
          <w:color w:val="000000"/>
          <w:sz w:val="24"/>
          <w:szCs w:val="24"/>
        </w:rPr>
        <w:t>17, ал.</w:t>
      </w:r>
      <w:proofErr w:type="gramEnd"/>
      <w:r w:rsidRPr="00334D70">
        <w:rPr>
          <w:rFonts w:ascii="Times New Roman" w:eastAsia="Times New Roman" w:hAnsi="Times New Roman" w:cs="Times New Roman"/>
          <w:color w:val="000000"/>
          <w:sz w:val="24"/>
          <w:szCs w:val="24"/>
        </w:rPr>
        <w:t xml:space="preserve"> 4.</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Срокът по ал. </w:t>
      </w:r>
      <w:proofErr w:type="gramStart"/>
      <w:r w:rsidRPr="00334D70">
        <w:rPr>
          <w:rFonts w:ascii="Times New Roman" w:eastAsia="Times New Roman" w:hAnsi="Times New Roman" w:cs="Times New Roman"/>
          <w:color w:val="000000"/>
          <w:sz w:val="24"/>
          <w:szCs w:val="24"/>
        </w:rPr>
        <w:t>1 не може да бъде по-кратък от 60 дни, а за инфраструктурни проекти – от 90 дни.</w:t>
      </w:r>
      <w:proofErr w:type="gramEnd"/>
      <w:r w:rsidRPr="00334D70">
        <w:rPr>
          <w:rFonts w:ascii="Times New Roman" w:eastAsia="Times New Roman" w:hAnsi="Times New Roman" w:cs="Times New Roman"/>
          <w:color w:val="000000"/>
          <w:sz w:val="24"/>
          <w:szCs w:val="24"/>
        </w:rPr>
        <w:t xml:space="preserve"> По изключение срокът за подаване на проектни предложения може да бъде съкратен с до 30 дни, ако:</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 </w:t>
      </w:r>
      <w:proofErr w:type="gramStart"/>
      <w:r w:rsidRPr="00334D70">
        <w:rPr>
          <w:rFonts w:ascii="Times New Roman" w:eastAsia="Times New Roman" w:hAnsi="Times New Roman" w:cs="Times New Roman"/>
          <w:color w:val="000000"/>
          <w:sz w:val="24"/>
          <w:szCs w:val="24"/>
        </w:rPr>
        <w:t>в</w:t>
      </w:r>
      <w:proofErr w:type="gramEnd"/>
      <w:r w:rsidRPr="00334D70">
        <w:rPr>
          <w:rFonts w:ascii="Times New Roman" w:eastAsia="Times New Roman" w:hAnsi="Times New Roman" w:cs="Times New Roman"/>
          <w:color w:val="000000"/>
          <w:sz w:val="24"/>
          <w:szCs w:val="24"/>
        </w:rPr>
        <w:t xml:space="preserve"> обявата за откриване на процедурата е указана датата на откриване на следващата процедура за финансиране на същата дейност при същите условия за кандидатстване;</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в</w:t>
      </w:r>
      <w:proofErr w:type="gramEnd"/>
      <w:r w:rsidRPr="00334D70">
        <w:rPr>
          <w:rFonts w:ascii="Times New Roman" w:eastAsia="Times New Roman" w:hAnsi="Times New Roman" w:cs="Times New Roman"/>
          <w:color w:val="000000"/>
          <w:sz w:val="24"/>
          <w:szCs w:val="24"/>
        </w:rPr>
        <w:t xml:space="preserve"> рамките на календарната година е проведена или е прекратена друга процедура за финансиране на същата дейност при същите условия за кандидатстване.</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Срокът за подаване на проектни предложения не може да бъде по-кратък от 90 дни, а за инфраструктурни проекти – от 120 дни, когато съответната процедура не е била включена в публикуваната в срока по чл. </w:t>
      </w:r>
      <w:proofErr w:type="gramStart"/>
      <w:r w:rsidRPr="00334D70">
        <w:rPr>
          <w:rFonts w:ascii="Times New Roman" w:eastAsia="Times New Roman" w:hAnsi="Times New Roman" w:cs="Times New Roman"/>
          <w:color w:val="000000"/>
          <w:sz w:val="24"/>
          <w:szCs w:val="24"/>
        </w:rPr>
        <w:t>26, ал.</w:t>
      </w:r>
      <w:proofErr w:type="gramEnd"/>
      <w:r w:rsidRPr="00334D70">
        <w:rPr>
          <w:rFonts w:ascii="Times New Roman" w:eastAsia="Times New Roman" w:hAnsi="Times New Roman" w:cs="Times New Roman"/>
          <w:color w:val="000000"/>
          <w:sz w:val="24"/>
          <w:szCs w:val="24"/>
        </w:rPr>
        <w:t xml:space="preserve"> 7 индикативна годишна работна програма или когато е извършено изменение на индикативната годишната работна програма, с което са променени:</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 </w:t>
      </w:r>
      <w:proofErr w:type="gramStart"/>
      <w:r w:rsidRPr="00334D70">
        <w:rPr>
          <w:rFonts w:ascii="Times New Roman" w:eastAsia="Times New Roman" w:hAnsi="Times New Roman" w:cs="Times New Roman"/>
          <w:color w:val="000000"/>
          <w:sz w:val="24"/>
          <w:szCs w:val="24"/>
        </w:rPr>
        <w:t>целите</w:t>
      </w:r>
      <w:proofErr w:type="gramEnd"/>
      <w:r w:rsidRPr="00334D70">
        <w:rPr>
          <w:rFonts w:ascii="Times New Roman" w:eastAsia="Times New Roman" w:hAnsi="Times New Roman" w:cs="Times New Roman"/>
          <w:color w:val="000000"/>
          <w:sz w:val="24"/>
          <w:szCs w:val="24"/>
        </w:rPr>
        <w:t xml:space="preserve"> на процедурата;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начинът</w:t>
      </w:r>
      <w:proofErr w:type="gramEnd"/>
      <w:r w:rsidRPr="00334D70">
        <w:rPr>
          <w:rFonts w:ascii="Times New Roman" w:eastAsia="Times New Roman" w:hAnsi="Times New Roman" w:cs="Times New Roman"/>
          <w:color w:val="000000"/>
          <w:sz w:val="24"/>
          <w:szCs w:val="24"/>
        </w:rPr>
        <w:t xml:space="preserve"> на провеждане на процедурата – чрез директно предоставяне или чрез подбор;</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w:t>
      </w:r>
      <w:proofErr w:type="gramStart"/>
      <w:r w:rsidRPr="00334D70">
        <w:rPr>
          <w:rFonts w:ascii="Times New Roman" w:eastAsia="Times New Roman" w:hAnsi="Times New Roman" w:cs="Times New Roman"/>
          <w:color w:val="000000"/>
          <w:sz w:val="24"/>
          <w:szCs w:val="24"/>
        </w:rPr>
        <w:t>датата</w:t>
      </w:r>
      <w:proofErr w:type="gramEnd"/>
      <w:r w:rsidRPr="00334D70">
        <w:rPr>
          <w:rFonts w:ascii="Times New Roman" w:eastAsia="Times New Roman" w:hAnsi="Times New Roman" w:cs="Times New Roman"/>
          <w:color w:val="000000"/>
          <w:sz w:val="24"/>
          <w:szCs w:val="24"/>
        </w:rPr>
        <w:t xml:space="preserve"> на обявяване на процедурата – с повече от 30 дни преди първоначално посочената дата;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4. </w:t>
      </w:r>
      <w:proofErr w:type="gramStart"/>
      <w:r w:rsidRPr="00334D70">
        <w:rPr>
          <w:rFonts w:ascii="Times New Roman" w:eastAsia="Times New Roman" w:hAnsi="Times New Roman" w:cs="Times New Roman"/>
          <w:color w:val="000000"/>
          <w:sz w:val="24"/>
          <w:szCs w:val="24"/>
        </w:rPr>
        <w:t>допустимите</w:t>
      </w:r>
      <w:proofErr w:type="gramEnd"/>
      <w:r w:rsidRPr="00334D70">
        <w:rPr>
          <w:rFonts w:ascii="Times New Roman" w:eastAsia="Times New Roman" w:hAnsi="Times New Roman" w:cs="Times New Roman"/>
          <w:color w:val="000000"/>
          <w:sz w:val="24"/>
          <w:szCs w:val="24"/>
        </w:rPr>
        <w:t xml:space="preserve"> кандидати по процедурата – при включване на нови допустими кандидати;</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5. </w:t>
      </w:r>
      <w:proofErr w:type="gramStart"/>
      <w:r w:rsidRPr="00334D70">
        <w:rPr>
          <w:rFonts w:ascii="Times New Roman" w:eastAsia="Times New Roman" w:hAnsi="Times New Roman" w:cs="Times New Roman"/>
          <w:color w:val="000000"/>
          <w:sz w:val="24"/>
          <w:szCs w:val="24"/>
        </w:rPr>
        <w:t>минималният</w:t>
      </w:r>
      <w:proofErr w:type="gramEnd"/>
      <w:r w:rsidRPr="00334D70">
        <w:rPr>
          <w:rFonts w:ascii="Times New Roman" w:eastAsia="Times New Roman" w:hAnsi="Times New Roman" w:cs="Times New Roman"/>
          <w:color w:val="000000"/>
          <w:sz w:val="24"/>
          <w:szCs w:val="24"/>
        </w:rPr>
        <w:t xml:space="preserve"> и/или максималният размер на безвъзмездната финансова помощ за проект по процедурата.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(4) При процедура чрез подбор, открита с два или повече срока за подаване на проектни предложения, в обявата за откриване на процедурата се посочват началната дата и крайният срок за кандидатстване за второто и следващите производства, като по отношение на тях не се прилагат минималните срокове по ал. 2.</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lastRenderedPageBreak/>
        <w:t>(5) Срокът за подаване на проектни предложения може да се удължава: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 </w:t>
      </w:r>
      <w:proofErr w:type="gramStart"/>
      <w:r w:rsidRPr="00334D70">
        <w:rPr>
          <w:rFonts w:ascii="Times New Roman" w:eastAsia="Times New Roman" w:hAnsi="Times New Roman" w:cs="Times New Roman"/>
          <w:color w:val="000000"/>
          <w:sz w:val="24"/>
          <w:szCs w:val="24"/>
        </w:rPr>
        <w:t>при</w:t>
      </w:r>
      <w:proofErr w:type="gramEnd"/>
      <w:r w:rsidRPr="00334D70">
        <w:rPr>
          <w:rFonts w:ascii="Times New Roman" w:eastAsia="Times New Roman" w:hAnsi="Times New Roman" w:cs="Times New Roman"/>
          <w:color w:val="000000"/>
          <w:sz w:val="24"/>
          <w:szCs w:val="24"/>
        </w:rPr>
        <w:t xml:space="preserve"> изменение на документите по чл. </w:t>
      </w:r>
      <w:proofErr w:type="gramStart"/>
      <w:r w:rsidRPr="00334D70">
        <w:rPr>
          <w:rFonts w:ascii="Times New Roman" w:eastAsia="Times New Roman" w:hAnsi="Times New Roman" w:cs="Times New Roman"/>
          <w:color w:val="000000"/>
          <w:sz w:val="24"/>
          <w:szCs w:val="24"/>
        </w:rPr>
        <w:t>5,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т. 1 на основанията, посочени в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26, ал.</w:t>
      </w:r>
      <w:proofErr w:type="gramEnd"/>
      <w:r w:rsidRPr="00334D70">
        <w:rPr>
          <w:rFonts w:ascii="Times New Roman" w:eastAsia="Times New Roman" w:hAnsi="Times New Roman" w:cs="Times New Roman"/>
          <w:color w:val="000000"/>
          <w:sz w:val="24"/>
          <w:szCs w:val="24"/>
        </w:rPr>
        <w:t xml:space="preserve"> 7, т. 1 и 2 ЗУСЕСИФ;</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когато</w:t>
      </w:r>
      <w:proofErr w:type="gramEnd"/>
      <w:r w:rsidRPr="00334D70">
        <w:rPr>
          <w:rFonts w:ascii="Times New Roman" w:eastAsia="Times New Roman" w:hAnsi="Times New Roman" w:cs="Times New Roman"/>
          <w:color w:val="000000"/>
          <w:sz w:val="24"/>
          <w:szCs w:val="24"/>
        </w:rPr>
        <w:t xml:space="preserve"> в срок до три дни преди изтичането на срока по ал. 1 няма постъпили проектни предложения или всички проектни предложения са оттеглени;</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w:t>
      </w:r>
      <w:proofErr w:type="gramStart"/>
      <w:r w:rsidRPr="00334D70">
        <w:rPr>
          <w:rFonts w:ascii="Times New Roman" w:eastAsia="Times New Roman" w:hAnsi="Times New Roman" w:cs="Times New Roman"/>
          <w:color w:val="000000"/>
          <w:sz w:val="24"/>
          <w:szCs w:val="24"/>
        </w:rPr>
        <w:t>когато</w:t>
      </w:r>
      <w:proofErr w:type="gramEnd"/>
      <w:r w:rsidRPr="00334D70">
        <w:rPr>
          <w:rFonts w:ascii="Times New Roman" w:eastAsia="Times New Roman" w:hAnsi="Times New Roman" w:cs="Times New Roman"/>
          <w:color w:val="000000"/>
          <w:sz w:val="24"/>
          <w:szCs w:val="24"/>
        </w:rPr>
        <w:t xml:space="preserve"> общият размер на заявената безвъзмездна финансова помощ по подадените в рамките на срока по ал. 1 проектни предложения е по-малък от бюджета на процедурата;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4. </w:t>
      </w:r>
      <w:proofErr w:type="gramStart"/>
      <w:r w:rsidRPr="00334D70">
        <w:rPr>
          <w:rFonts w:ascii="Times New Roman" w:eastAsia="Times New Roman" w:hAnsi="Times New Roman" w:cs="Times New Roman"/>
          <w:color w:val="000000"/>
          <w:sz w:val="24"/>
          <w:szCs w:val="24"/>
        </w:rPr>
        <w:t>когато</w:t>
      </w:r>
      <w:proofErr w:type="gramEnd"/>
      <w:r w:rsidRPr="00334D70">
        <w:rPr>
          <w:rFonts w:ascii="Times New Roman" w:eastAsia="Times New Roman" w:hAnsi="Times New Roman" w:cs="Times New Roman"/>
          <w:color w:val="000000"/>
          <w:sz w:val="24"/>
          <w:szCs w:val="24"/>
        </w:rPr>
        <w:t xml:space="preserve"> с изменение на индикативната годишна работна програма се отменя обявяването на друга процедура за финансиране на същата дейност.</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Чл. 12.</w:t>
      </w:r>
      <w:proofErr w:type="gramEnd"/>
      <w:r w:rsidRPr="00334D70">
        <w:rPr>
          <w:rFonts w:ascii="Times New Roman" w:eastAsia="Times New Roman" w:hAnsi="Times New Roman" w:cs="Times New Roman"/>
          <w:color w:val="000000"/>
          <w:sz w:val="24"/>
          <w:szCs w:val="24"/>
        </w:rPr>
        <w:t xml:space="preserve"> (1) Ръководителят на управляващия орган назначава със заповед комисия, която да извърши оценяване и класиране на проектните предложения по процедурата. </w:t>
      </w:r>
      <w:proofErr w:type="gramStart"/>
      <w:r w:rsidRPr="00334D70">
        <w:rPr>
          <w:rFonts w:ascii="Times New Roman" w:eastAsia="Times New Roman" w:hAnsi="Times New Roman" w:cs="Times New Roman"/>
          <w:color w:val="000000"/>
          <w:sz w:val="24"/>
          <w:szCs w:val="24"/>
        </w:rPr>
        <w:t>Комисията се назначава в двуседмичен срок от изтичането на крайния срок за подаване на проектните предложения.</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(2) Комисията по ал. 1 е съставена от:</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 </w:t>
      </w:r>
      <w:proofErr w:type="gramStart"/>
      <w:r w:rsidRPr="00334D70">
        <w:rPr>
          <w:rFonts w:ascii="Times New Roman" w:eastAsia="Times New Roman" w:hAnsi="Times New Roman" w:cs="Times New Roman"/>
          <w:color w:val="000000"/>
          <w:sz w:val="24"/>
          <w:szCs w:val="24"/>
        </w:rPr>
        <w:t>председател</w:t>
      </w:r>
      <w:proofErr w:type="gramEnd"/>
      <w:r w:rsidRPr="00334D70">
        <w:rPr>
          <w:rFonts w:ascii="Times New Roman" w:eastAsia="Times New Roman" w:hAnsi="Times New Roman" w:cs="Times New Roman"/>
          <w:color w:val="000000"/>
          <w:sz w:val="24"/>
          <w:szCs w:val="24"/>
        </w:rPr>
        <w:t xml:space="preserve"> без право на глас;</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секретар</w:t>
      </w:r>
      <w:proofErr w:type="gramEnd"/>
      <w:r w:rsidRPr="00334D70">
        <w:rPr>
          <w:rFonts w:ascii="Times New Roman" w:eastAsia="Times New Roman" w:hAnsi="Times New Roman" w:cs="Times New Roman"/>
          <w:color w:val="000000"/>
          <w:sz w:val="24"/>
          <w:szCs w:val="24"/>
        </w:rPr>
        <w:t xml:space="preserve"> (секретари) без право на глас;</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w:t>
      </w:r>
      <w:proofErr w:type="gramStart"/>
      <w:r w:rsidRPr="00334D70">
        <w:rPr>
          <w:rFonts w:ascii="Times New Roman" w:eastAsia="Times New Roman" w:hAnsi="Times New Roman" w:cs="Times New Roman"/>
          <w:color w:val="000000"/>
          <w:sz w:val="24"/>
          <w:szCs w:val="24"/>
        </w:rPr>
        <w:t>необходимия</w:t>
      </w:r>
      <w:proofErr w:type="gramEnd"/>
      <w:r w:rsidRPr="00334D70">
        <w:rPr>
          <w:rFonts w:ascii="Times New Roman" w:eastAsia="Times New Roman" w:hAnsi="Times New Roman" w:cs="Times New Roman"/>
          <w:color w:val="000000"/>
          <w:sz w:val="24"/>
          <w:szCs w:val="24"/>
        </w:rPr>
        <w:t xml:space="preserve"> брой членове с право на глас, които са не по-малко от трима;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4. </w:t>
      </w:r>
      <w:proofErr w:type="gramStart"/>
      <w:r w:rsidRPr="00334D70">
        <w:rPr>
          <w:rFonts w:ascii="Times New Roman" w:eastAsia="Times New Roman" w:hAnsi="Times New Roman" w:cs="Times New Roman"/>
          <w:color w:val="000000"/>
          <w:sz w:val="24"/>
          <w:szCs w:val="24"/>
        </w:rPr>
        <w:t>резервни</w:t>
      </w:r>
      <w:proofErr w:type="gramEnd"/>
      <w:r w:rsidRPr="00334D70">
        <w:rPr>
          <w:rFonts w:ascii="Times New Roman" w:eastAsia="Times New Roman" w:hAnsi="Times New Roman" w:cs="Times New Roman"/>
          <w:color w:val="000000"/>
          <w:sz w:val="24"/>
          <w:szCs w:val="24"/>
        </w:rPr>
        <w:t xml:space="preserve"> членове, които са не по-малко от трима.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Председателят на комисията е щатен служител на управляващия орган или на междинното звено.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(4) Секретарят, съответно секретарите, на комисията са щатни служители на управляващия орган, на междинното звено или на второстепенен разпоредител с бюджет към ръководителя на администрацията, в рамките на която се намира управляващият орган.</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(5) Членовете и резервните членове на комисията могат да бъдат щатни служители на управляващия орган, междинното звено или на администрацията, в рамките на която се намира управляващият орган, както и външни оценители.</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(6) Председателят на оценителната комисия ръководи организационно и методически работата й, координира процеса на оценка и осигурява безпристрастност на процеса.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(7) Секретарят подпомага председателя в дейността му, изпълнява всички административни дейности, свързани с оценителния процес, и отговаря за техническата обезпеченост на дейността на комисията.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(8) В случаите, в които се извършва предварителен подбор на концепции за проектни предложения, в едноседмичен срок от крайния срок за подаването им ръководителят на управляващия орган определя със заповед лица, които да извършат оценка на получените концепции.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(9) Лицата по ал. </w:t>
      </w:r>
      <w:proofErr w:type="gramStart"/>
      <w:r w:rsidRPr="00334D70">
        <w:rPr>
          <w:rFonts w:ascii="Times New Roman" w:eastAsia="Times New Roman" w:hAnsi="Times New Roman" w:cs="Times New Roman"/>
          <w:color w:val="000000"/>
          <w:sz w:val="24"/>
          <w:szCs w:val="24"/>
        </w:rPr>
        <w:t>8 трябва да притежават необходимата квалификация и професионална компетентност за изпълнение на задачите и да отговарят на изискванията по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16,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2 и 3.</w:t>
      </w:r>
      <w:proofErr w:type="gramEnd"/>
      <w:r w:rsidRPr="00334D70">
        <w:rPr>
          <w:rFonts w:ascii="Times New Roman" w:eastAsia="Times New Roman" w:hAnsi="Times New Roman" w:cs="Times New Roman"/>
          <w:color w:val="000000"/>
          <w:sz w:val="24"/>
          <w:szCs w:val="24"/>
        </w:rPr>
        <w:t xml:space="preserve">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(10) Броят на лицата по ал. </w:t>
      </w:r>
      <w:proofErr w:type="gramStart"/>
      <w:r w:rsidRPr="00334D70">
        <w:rPr>
          <w:rFonts w:ascii="Times New Roman" w:eastAsia="Times New Roman" w:hAnsi="Times New Roman" w:cs="Times New Roman"/>
          <w:color w:val="000000"/>
          <w:sz w:val="24"/>
          <w:szCs w:val="24"/>
        </w:rPr>
        <w:t>8 и изискванията за квалификацията и професионалната им компетентност се определят съобразно спецификата на съответната процедура и броя на получените концепции.</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lastRenderedPageBreak/>
        <w:t>Чл. 13.</w:t>
      </w:r>
      <w:proofErr w:type="gramEnd"/>
      <w:r w:rsidRPr="00334D70">
        <w:rPr>
          <w:rFonts w:ascii="Times New Roman" w:eastAsia="Times New Roman" w:hAnsi="Times New Roman" w:cs="Times New Roman"/>
          <w:color w:val="000000"/>
          <w:sz w:val="24"/>
          <w:szCs w:val="24"/>
        </w:rPr>
        <w:t xml:space="preserve"> (1) Външните оценители могат да бъдат:</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 </w:t>
      </w:r>
      <w:proofErr w:type="gramStart"/>
      <w:r w:rsidRPr="00334D70">
        <w:rPr>
          <w:rFonts w:ascii="Times New Roman" w:eastAsia="Times New Roman" w:hAnsi="Times New Roman" w:cs="Times New Roman"/>
          <w:color w:val="000000"/>
          <w:sz w:val="24"/>
          <w:szCs w:val="24"/>
        </w:rPr>
        <w:t>служители</w:t>
      </w:r>
      <w:proofErr w:type="gramEnd"/>
      <w:r w:rsidRPr="00334D70">
        <w:rPr>
          <w:rFonts w:ascii="Times New Roman" w:eastAsia="Times New Roman" w:hAnsi="Times New Roman" w:cs="Times New Roman"/>
          <w:color w:val="000000"/>
          <w:sz w:val="24"/>
          <w:szCs w:val="24"/>
        </w:rPr>
        <w:t xml:space="preserve"> в държавната администрация, които не заемат длъжност в управляващия орган или в междинното звено;</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физически</w:t>
      </w:r>
      <w:proofErr w:type="gramEnd"/>
      <w:r w:rsidRPr="00334D70">
        <w:rPr>
          <w:rFonts w:ascii="Times New Roman" w:eastAsia="Times New Roman" w:hAnsi="Times New Roman" w:cs="Times New Roman"/>
          <w:color w:val="000000"/>
          <w:sz w:val="24"/>
          <w:szCs w:val="24"/>
        </w:rPr>
        <w:t xml:space="preserve"> лица, избрани след провеждане на централизиран конкурс;</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w:t>
      </w:r>
      <w:proofErr w:type="gramStart"/>
      <w:r w:rsidRPr="00334D70">
        <w:rPr>
          <w:rFonts w:ascii="Times New Roman" w:eastAsia="Times New Roman" w:hAnsi="Times New Roman" w:cs="Times New Roman"/>
          <w:color w:val="000000"/>
          <w:sz w:val="24"/>
          <w:szCs w:val="24"/>
        </w:rPr>
        <w:t>лица</w:t>
      </w:r>
      <w:proofErr w:type="gramEnd"/>
      <w:r w:rsidRPr="00334D70">
        <w:rPr>
          <w:rFonts w:ascii="Times New Roman" w:eastAsia="Times New Roman" w:hAnsi="Times New Roman" w:cs="Times New Roman"/>
          <w:color w:val="000000"/>
          <w:sz w:val="24"/>
          <w:szCs w:val="24"/>
        </w:rPr>
        <w:t>, избрани в съответствие със Закона за обществените поръчки.</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Лицата по ал. 1 трябва да притежават диплома за висше образование с образователно-квалификационна степен „бакалавър“ или „магистър“ и най-малко 3 години опит в професионална област, свързана с конкретната процедура, или в оценяването на проекти по програми или оферти по процедури за обществени поръчки.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Лицата по ал. </w:t>
      </w:r>
      <w:proofErr w:type="gramStart"/>
      <w:r w:rsidRPr="00334D70">
        <w:rPr>
          <w:rFonts w:ascii="Times New Roman" w:eastAsia="Times New Roman" w:hAnsi="Times New Roman" w:cs="Times New Roman"/>
          <w:color w:val="000000"/>
          <w:sz w:val="24"/>
          <w:szCs w:val="24"/>
        </w:rPr>
        <w:t>1, т. 1 се избират с оглед на тяхната компетентност, необходима за конкретната процедура.</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(4) Лицата по ал. 1, т. 2 следва да отговарят най-малко на следните изисквания:</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 </w:t>
      </w:r>
      <w:proofErr w:type="gramStart"/>
      <w:r w:rsidRPr="00334D70">
        <w:rPr>
          <w:rFonts w:ascii="Times New Roman" w:eastAsia="Times New Roman" w:hAnsi="Times New Roman" w:cs="Times New Roman"/>
          <w:color w:val="000000"/>
          <w:sz w:val="24"/>
          <w:szCs w:val="24"/>
        </w:rPr>
        <w:t>да</w:t>
      </w:r>
      <w:proofErr w:type="gramEnd"/>
      <w:r w:rsidRPr="00334D70">
        <w:rPr>
          <w:rFonts w:ascii="Times New Roman" w:eastAsia="Times New Roman" w:hAnsi="Times New Roman" w:cs="Times New Roman"/>
          <w:color w:val="000000"/>
          <w:sz w:val="24"/>
          <w:szCs w:val="24"/>
        </w:rPr>
        <w:t xml:space="preserve"> не са осъждани за умишлено престъпление от общ характер с влязла в сила присъда, освен ако са реабилитирани;</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да</w:t>
      </w:r>
      <w:proofErr w:type="gramEnd"/>
      <w:r w:rsidRPr="00334D70">
        <w:rPr>
          <w:rFonts w:ascii="Times New Roman" w:eastAsia="Times New Roman" w:hAnsi="Times New Roman" w:cs="Times New Roman"/>
          <w:color w:val="000000"/>
          <w:sz w:val="24"/>
          <w:szCs w:val="24"/>
        </w:rPr>
        <w:t xml:space="preserve"> не са лишени от правото да упражняват професия или дейност, която се отнася до областта на професионалната им компетентност;</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w:t>
      </w:r>
      <w:proofErr w:type="gramStart"/>
      <w:r w:rsidRPr="00334D70">
        <w:rPr>
          <w:rFonts w:ascii="Times New Roman" w:eastAsia="Times New Roman" w:hAnsi="Times New Roman" w:cs="Times New Roman"/>
          <w:color w:val="000000"/>
          <w:sz w:val="24"/>
          <w:szCs w:val="24"/>
        </w:rPr>
        <w:t>да</w:t>
      </w:r>
      <w:proofErr w:type="gramEnd"/>
      <w:r w:rsidRPr="00334D70">
        <w:rPr>
          <w:rFonts w:ascii="Times New Roman" w:eastAsia="Times New Roman" w:hAnsi="Times New Roman" w:cs="Times New Roman"/>
          <w:color w:val="000000"/>
          <w:sz w:val="24"/>
          <w:szCs w:val="24"/>
        </w:rPr>
        <w:t xml:space="preserve"> не са поставени под запрещение.</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(5) Изборът на лица по ал. </w:t>
      </w:r>
      <w:proofErr w:type="gramStart"/>
      <w:r w:rsidRPr="00334D70">
        <w:rPr>
          <w:rFonts w:ascii="Times New Roman" w:eastAsia="Times New Roman" w:hAnsi="Times New Roman" w:cs="Times New Roman"/>
          <w:color w:val="000000"/>
          <w:sz w:val="24"/>
          <w:szCs w:val="24"/>
        </w:rPr>
        <w:t>1, т. 2 за конкретна процедура следва да е съобразен с принципите на недискриминация и равни възможности, с предмета на процедурата и с притежавания от тях опит и квалификация.</w:t>
      </w:r>
      <w:proofErr w:type="gramEnd"/>
      <w:r w:rsidRPr="00334D70">
        <w:rPr>
          <w:rFonts w:ascii="Times New Roman" w:eastAsia="Times New Roman" w:hAnsi="Times New Roman" w:cs="Times New Roman"/>
          <w:color w:val="000000"/>
          <w:sz w:val="24"/>
          <w:szCs w:val="24"/>
        </w:rPr>
        <w:t xml:space="preserve">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Чл. 14.</w:t>
      </w:r>
      <w:proofErr w:type="gramEnd"/>
      <w:r w:rsidRPr="00334D70">
        <w:rPr>
          <w:rFonts w:ascii="Times New Roman" w:eastAsia="Times New Roman" w:hAnsi="Times New Roman" w:cs="Times New Roman"/>
          <w:color w:val="000000"/>
          <w:sz w:val="24"/>
          <w:szCs w:val="24"/>
        </w:rPr>
        <w:t xml:space="preserve"> (1) Централизиран конкурс за избор на лицата по чл. </w:t>
      </w:r>
      <w:proofErr w:type="gramStart"/>
      <w:r w:rsidRPr="00334D70">
        <w:rPr>
          <w:rFonts w:ascii="Times New Roman" w:eastAsia="Times New Roman" w:hAnsi="Times New Roman" w:cs="Times New Roman"/>
          <w:color w:val="000000"/>
          <w:sz w:val="24"/>
          <w:szCs w:val="24"/>
        </w:rPr>
        <w:t>13,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т. 2 се организира от Централното координационно звено в администрацията на Министерския съвет.</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Изборът се извършва въз основа на документи, съответно на писмени декларации, доказващи съответствие с изискванията по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13,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2 и 4.</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Конкурсът по ал. </w:t>
      </w:r>
      <w:proofErr w:type="gramStart"/>
      <w:r w:rsidRPr="00334D70">
        <w:rPr>
          <w:rFonts w:ascii="Times New Roman" w:eastAsia="Times New Roman" w:hAnsi="Times New Roman" w:cs="Times New Roman"/>
          <w:color w:val="000000"/>
          <w:sz w:val="24"/>
          <w:szCs w:val="24"/>
        </w:rPr>
        <w:t>1 се провежда при спазване на принципите на недискриминация и равни възможности.</w:t>
      </w:r>
      <w:proofErr w:type="gramEnd"/>
      <w:r w:rsidRPr="00334D70">
        <w:rPr>
          <w:rFonts w:ascii="Times New Roman" w:eastAsia="Times New Roman" w:hAnsi="Times New Roman" w:cs="Times New Roman"/>
          <w:color w:val="000000"/>
          <w:sz w:val="24"/>
          <w:szCs w:val="24"/>
        </w:rPr>
        <w:t xml:space="preserve">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(3) За провеждане на конкурса по ал. 1 на Единния информационен портал за обща информация за изпълнението и управлението на ЕСИФ, наричан по-нататък „Единния информационен портал“, се публикува покана за участие, в която се посочват:</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 </w:t>
      </w:r>
      <w:proofErr w:type="gramStart"/>
      <w:r w:rsidRPr="00334D70">
        <w:rPr>
          <w:rFonts w:ascii="Times New Roman" w:eastAsia="Times New Roman" w:hAnsi="Times New Roman" w:cs="Times New Roman"/>
          <w:color w:val="000000"/>
          <w:sz w:val="24"/>
          <w:szCs w:val="24"/>
        </w:rPr>
        <w:t>изискванията</w:t>
      </w:r>
      <w:proofErr w:type="gramEnd"/>
      <w:r w:rsidRPr="00334D70">
        <w:rPr>
          <w:rFonts w:ascii="Times New Roman" w:eastAsia="Times New Roman" w:hAnsi="Times New Roman" w:cs="Times New Roman"/>
          <w:color w:val="000000"/>
          <w:sz w:val="24"/>
          <w:szCs w:val="24"/>
        </w:rPr>
        <w:t>, на които следва да отговарят лицата;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документите</w:t>
      </w:r>
      <w:proofErr w:type="gramEnd"/>
      <w:r w:rsidRPr="00334D70">
        <w:rPr>
          <w:rFonts w:ascii="Times New Roman" w:eastAsia="Times New Roman" w:hAnsi="Times New Roman" w:cs="Times New Roman"/>
          <w:color w:val="000000"/>
          <w:sz w:val="24"/>
          <w:szCs w:val="24"/>
        </w:rPr>
        <w:t>, необходими за доказване на съответствие с изискванията по т. 1;</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w:t>
      </w:r>
      <w:proofErr w:type="gramStart"/>
      <w:r w:rsidRPr="00334D70">
        <w:rPr>
          <w:rFonts w:ascii="Times New Roman" w:eastAsia="Times New Roman" w:hAnsi="Times New Roman" w:cs="Times New Roman"/>
          <w:color w:val="000000"/>
          <w:sz w:val="24"/>
          <w:szCs w:val="24"/>
        </w:rPr>
        <w:t>срокът</w:t>
      </w:r>
      <w:proofErr w:type="gramEnd"/>
      <w:r w:rsidRPr="00334D70">
        <w:rPr>
          <w:rFonts w:ascii="Times New Roman" w:eastAsia="Times New Roman" w:hAnsi="Times New Roman" w:cs="Times New Roman"/>
          <w:color w:val="000000"/>
          <w:sz w:val="24"/>
          <w:szCs w:val="24"/>
        </w:rPr>
        <w:t xml:space="preserve"> за подаване на заявленията, който не може да бъде по-кратък от 14 дни.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(4) Всяко заинтересовано лице може да подаде писмено заявление по образец, утвърден от заместник министър-председателя по европейските фондове и икономическата политика. </w:t>
      </w:r>
      <w:proofErr w:type="gramStart"/>
      <w:r w:rsidRPr="00334D70">
        <w:rPr>
          <w:rFonts w:ascii="Times New Roman" w:eastAsia="Times New Roman" w:hAnsi="Times New Roman" w:cs="Times New Roman"/>
          <w:color w:val="000000"/>
          <w:sz w:val="24"/>
          <w:szCs w:val="24"/>
        </w:rPr>
        <w:t>Образецът на заявление се прилага към поканата по ал.</w:t>
      </w:r>
      <w:proofErr w:type="gramEnd"/>
      <w:r w:rsidRPr="00334D70">
        <w:rPr>
          <w:rFonts w:ascii="Times New Roman" w:eastAsia="Times New Roman" w:hAnsi="Times New Roman" w:cs="Times New Roman"/>
          <w:color w:val="000000"/>
          <w:sz w:val="24"/>
          <w:szCs w:val="24"/>
        </w:rPr>
        <w:t xml:space="preserve"> 3.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(5) Всяко постъпило в срок заявление се разглежда за установяване на съответствието на кандидата с обявените изисквания.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(6) За одобрените в резултат от проверката по ал. </w:t>
      </w:r>
      <w:proofErr w:type="gramStart"/>
      <w:r w:rsidRPr="00334D70">
        <w:rPr>
          <w:rFonts w:ascii="Times New Roman" w:eastAsia="Times New Roman" w:hAnsi="Times New Roman" w:cs="Times New Roman"/>
          <w:color w:val="000000"/>
          <w:sz w:val="24"/>
          <w:szCs w:val="24"/>
        </w:rPr>
        <w:t>5 лица се съставя списък, който се утвърждава от заместник министър-председателя по европейските фондове и икономическата политика и се публикува в Информационната система за управление и наблюдение на средствата от ЕСИФ (ИСУН 2020) в двумесечен срок от изтичането на срока по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3, т. 3.</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lastRenderedPageBreak/>
        <w:t>(7) Списъкът по ал. 6 съдържа най-малко следната информация:</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 </w:t>
      </w:r>
      <w:proofErr w:type="gramStart"/>
      <w:r w:rsidRPr="00334D70">
        <w:rPr>
          <w:rFonts w:ascii="Times New Roman" w:eastAsia="Times New Roman" w:hAnsi="Times New Roman" w:cs="Times New Roman"/>
          <w:color w:val="000000"/>
          <w:sz w:val="24"/>
          <w:szCs w:val="24"/>
        </w:rPr>
        <w:t>имената</w:t>
      </w:r>
      <w:proofErr w:type="gramEnd"/>
      <w:r w:rsidRPr="00334D70">
        <w:rPr>
          <w:rFonts w:ascii="Times New Roman" w:eastAsia="Times New Roman" w:hAnsi="Times New Roman" w:cs="Times New Roman"/>
          <w:color w:val="000000"/>
          <w:sz w:val="24"/>
          <w:szCs w:val="24"/>
        </w:rPr>
        <w:t xml:space="preserve"> на експерта съгласно документ за самоличност;</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пощенски</w:t>
      </w:r>
      <w:proofErr w:type="gramEnd"/>
      <w:r w:rsidRPr="00334D70">
        <w:rPr>
          <w:rFonts w:ascii="Times New Roman" w:eastAsia="Times New Roman" w:hAnsi="Times New Roman" w:cs="Times New Roman"/>
          <w:color w:val="000000"/>
          <w:sz w:val="24"/>
          <w:szCs w:val="24"/>
        </w:rPr>
        <w:t xml:space="preserve"> и електронен адрес за кореспонденция, телефон, факс и др.;</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w:t>
      </w:r>
      <w:proofErr w:type="gramStart"/>
      <w:r w:rsidRPr="00334D70">
        <w:rPr>
          <w:rFonts w:ascii="Times New Roman" w:eastAsia="Times New Roman" w:hAnsi="Times New Roman" w:cs="Times New Roman"/>
          <w:color w:val="000000"/>
          <w:sz w:val="24"/>
          <w:szCs w:val="24"/>
        </w:rPr>
        <w:t>придобита</w:t>
      </w:r>
      <w:proofErr w:type="gramEnd"/>
      <w:r w:rsidRPr="00334D70">
        <w:rPr>
          <w:rFonts w:ascii="Times New Roman" w:eastAsia="Times New Roman" w:hAnsi="Times New Roman" w:cs="Times New Roman"/>
          <w:color w:val="000000"/>
          <w:sz w:val="24"/>
          <w:szCs w:val="24"/>
        </w:rPr>
        <w:t xml:space="preserve"> образователна степен и специалност;</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4. </w:t>
      </w:r>
      <w:proofErr w:type="gramStart"/>
      <w:r w:rsidRPr="00334D70">
        <w:rPr>
          <w:rFonts w:ascii="Times New Roman" w:eastAsia="Times New Roman" w:hAnsi="Times New Roman" w:cs="Times New Roman"/>
          <w:color w:val="000000"/>
          <w:sz w:val="24"/>
          <w:szCs w:val="24"/>
        </w:rPr>
        <w:t>област</w:t>
      </w:r>
      <w:proofErr w:type="gramEnd"/>
      <w:r w:rsidRPr="00334D70">
        <w:rPr>
          <w:rFonts w:ascii="Times New Roman" w:eastAsia="Times New Roman" w:hAnsi="Times New Roman" w:cs="Times New Roman"/>
          <w:color w:val="000000"/>
          <w:sz w:val="24"/>
          <w:szCs w:val="24"/>
        </w:rPr>
        <w:t xml:space="preserve"> на професионална компетентност;</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5. </w:t>
      </w:r>
      <w:proofErr w:type="gramStart"/>
      <w:r w:rsidRPr="00334D70">
        <w:rPr>
          <w:rFonts w:ascii="Times New Roman" w:eastAsia="Times New Roman" w:hAnsi="Times New Roman" w:cs="Times New Roman"/>
          <w:color w:val="000000"/>
          <w:sz w:val="24"/>
          <w:szCs w:val="24"/>
        </w:rPr>
        <w:t>данни</w:t>
      </w:r>
      <w:proofErr w:type="gramEnd"/>
      <w:r w:rsidRPr="00334D70">
        <w:rPr>
          <w:rFonts w:ascii="Times New Roman" w:eastAsia="Times New Roman" w:hAnsi="Times New Roman" w:cs="Times New Roman"/>
          <w:color w:val="000000"/>
          <w:sz w:val="24"/>
          <w:szCs w:val="24"/>
        </w:rPr>
        <w:t xml:space="preserve"> за професионална квалификация, допълнителна квалификация, ако има такава, и практическия опит, свързан със заявената професионална компетентност.</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(8) Списъкът по ал. </w:t>
      </w:r>
      <w:proofErr w:type="gramStart"/>
      <w:r w:rsidRPr="00334D70">
        <w:rPr>
          <w:rFonts w:ascii="Times New Roman" w:eastAsia="Times New Roman" w:hAnsi="Times New Roman" w:cs="Times New Roman"/>
          <w:color w:val="000000"/>
          <w:sz w:val="24"/>
          <w:szCs w:val="24"/>
        </w:rPr>
        <w:t>6 се допълва чрез провеждане на нов конкурс не по-късно от 3 години след публикуването му.</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(9) Възнагражденията на лицата по чл. </w:t>
      </w:r>
      <w:proofErr w:type="gramStart"/>
      <w:r w:rsidRPr="00334D70">
        <w:rPr>
          <w:rFonts w:ascii="Times New Roman" w:eastAsia="Times New Roman" w:hAnsi="Times New Roman" w:cs="Times New Roman"/>
          <w:color w:val="000000"/>
          <w:sz w:val="24"/>
          <w:szCs w:val="24"/>
        </w:rPr>
        <w:t>13,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т. 2 се определят на база единна почасова ставка, която се прилага при участие в оценителни комисии по всички оперативни програми.</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Размерът на ставката се посочва в поканата по ал.</w:t>
      </w:r>
      <w:proofErr w:type="gramEnd"/>
      <w:r w:rsidRPr="00334D70">
        <w:rPr>
          <w:rFonts w:ascii="Times New Roman" w:eastAsia="Times New Roman" w:hAnsi="Times New Roman" w:cs="Times New Roman"/>
          <w:color w:val="000000"/>
          <w:sz w:val="24"/>
          <w:szCs w:val="24"/>
        </w:rPr>
        <w:t xml:space="preserve"> 3.</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(10) Максималният общ размер на брутното възнаграждение, което лице по чл. </w:t>
      </w:r>
      <w:proofErr w:type="gramStart"/>
      <w:r w:rsidRPr="00334D70">
        <w:rPr>
          <w:rFonts w:ascii="Times New Roman" w:eastAsia="Times New Roman" w:hAnsi="Times New Roman" w:cs="Times New Roman"/>
          <w:color w:val="000000"/>
          <w:sz w:val="24"/>
          <w:szCs w:val="24"/>
        </w:rPr>
        <w:t>13,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т. 2 може да получи в рамките на една календарна година за дейността си като външен оценител, е 30 000 лв.</w:t>
      </w:r>
      <w:proofErr w:type="gramEnd"/>
      <w:r w:rsidRPr="00334D70">
        <w:rPr>
          <w:rFonts w:ascii="Times New Roman" w:eastAsia="Times New Roman" w:hAnsi="Times New Roman" w:cs="Times New Roman"/>
          <w:color w:val="000000"/>
          <w:sz w:val="24"/>
          <w:szCs w:val="24"/>
        </w:rPr>
        <w:t xml:space="preserve">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(11) До 31 януари всяка година на Единния информационен портал се публикува информация за размера на възнагражденията, получени от лицата по чл. </w:t>
      </w:r>
      <w:proofErr w:type="gramStart"/>
      <w:r w:rsidRPr="00334D70">
        <w:rPr>
          <w:rFonts w:ascii="Times New Roman" w:eastAsia="Times New Roman" w:hAnsi="Times New Roman" w:cs="Times New Roman"/>
          <w:color w:val="000000"/>
          <w:sz w:val="24"/>
          <w:szCs w:val="24"/>
        </w:rPr>
        <w:t>13,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т. 2 през предходната календарна година за дейността им на външни оценители.</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Чл. 15.</w:t>
      </w:r>
      <w:proofErr w:type="gramEnd"/>
      <w:r w:rsidRPr="00334D70">
        <w:rPr>
          <w:rFonts w:ascii="Times New Roman" w:eastAsia="Times New Roman" w:hAnsi="Times New Roman" w:cs="Times New Roman"/>
          <w:color w:val="000000"/>
          <w:sz w:val="24"/>
          <w:szCs w:val="24"/>
        </w:rPr>
        <w:t xml:space="preserve"> (1) В оценителния процес могат да участват и:</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1. помощник-оценители;</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наблюдатели</w:t>
      </w:r>
      <w:proofErr w:type="gramEnd"/>
      <w:r w:rsidRPr="00334D70">
        <w:rPr>
          <w:rFonts w:ascii="Times New Roman" w:eastAsia="Times New Roman" w:hAnsi="Times New Roman" w:cs="Times New Roman"/>
          <w:color w:val="000000"/>
          <w:sz w:val="24"/>
          <w:szCs w:val="24"/>
        </w:rPr>
        <w:t>.</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Лицата по ал. </w:t>
      </w:r>
      <w:proofErr w:type="gramStart"/>
      <w:r w:rsidRPr="00334D70">
        <w:rPr>
          <w:rFonts w:ascii="Times New Roman" w:eastAsia="Times New Roman" w:hAnsi="Times New Roman" w:cs="Times New Roman"/>
          <w:color w:val="000000"/>
          <w:sz w:val="24"/>
          <w:szCs w:val="24"/>
        </w:rPr>
        <w:t>1 не са членове на оценителната комисия.</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Те се определят със заповедта за назначаване на комисията по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12,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в която подробно се определят възложените им задачи в процеса на оценка.</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Помощник-оценителите са служители на управляващия орган, на междинното звено и/или външни оценители, които подпомагат дейността по оценка и чиято дейност се ограничава до етапите на оценка, определени в заповедта за назначаване на комисията по чл. </w:t>
      </w:r>
      <w:proofErr w:type="gramStart"/>
      <w:r w:rsidRPr="00334D70">
        <w:rPr>
          <w:rFonts w:ascii="Times New Roman" w:eastAsia="Times New Roman" w:hAnsi="Times New Roman" w:cs="Times New Roman"/>
          <w:color w:val="000000"/>
          <w:sz w:val="24"/>
          <w:szCs w:val="24"/>
        </w:rPr>
        <w:t>12, ал.</w:t>
      </w:r>
      <w:proofErr w:type="gramEnd"/>
      <w:r w:rsidRPr="00334D70">
        <w:rPr>
          <w:rFonts w:ascii="Times New Roman" w:eastAsia="Times New Roman" w:hAnsi="Times New Roman" w:cs="Times New Roman"/>
          <w:color w:val="000000"/>
          <w:sz w:val="24"/>
          <w:szCs w:val="24"/>
        </w:rPr>
        <w:t xml:space="preserve"> 1.</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pacing w:val="1"/>
          <w:sz w:val="24"/>
          <w:szCs w:val="24"/>
        </w:rPr>
        <w:t xml:space="preserve">(4) Наблюдателите следят за спазване на разпоредбите на ЗУСЕСИФ и постановлението при оценяването на проектните предложения. </w:t>
      </w:r>
      <w:proofErr w:type="gramStart"/>
      <w:r w:rsidRPr="00334D70">
        <w:rPr>
          <w:rFonts w:ascii="Times New Roman" w:eastAsia="Times New Roman" w:hAnsi="Times New Roman" w:cs="Times New Roman"/>
          <w:color w:val="000000"/>
          <w:spacing w:val="1"/>
          <w:sz w:val="24"/>
          <w:szCs w:val="24"/>
        </w:rPr>
        <w:t>Те присъстват на заседанията на комисията, като не могат да влияят при оценяването на проектните предложения.</w:t>
      </w:r>
      <w:proofErr w:type="gramEnd"/>
      <w:r w:rsidRPr="00334D70">
        <w:rPr>
          <w:rFonts w:ascii="Times New Roman" w:eastAsia="Times New Roman" w:hAnsi="Times New Roman" w:cs="Times New Roman"/>
          <w:color w:val="000000"/>
          <w:spacing w:val="1"/>
          <w:sz w:val="24"/>
          <w:szCs w:val="24"/>
        </w:rPr>
        <w:t xml:space="preserve"> </w:t>
      </w:r>
      <w:proofErr w:type="gramStart"/>
      <w:r w:rsidRPr="00334D70">
        <w:rPr>
          <w:rFonts w:ascii="Times New Roman" w:eastAsia="Times New Roman" w:hAnsi="Times New Roman" w:cs="Times New Roman"/>
          <w:color w:val="000000"/>
          <w:spacing w:val="1"/>
          <w:sz w:val="24"/>
          <w:szCs w:val="24"/>
        </w:rPr>
        <w:t>При констатиране на нарушения наблюдателят е длъжен писмено да информира ръководителя на управляващия орган.</w:t>
      </w:r>
      <w:proofErr w:type="gramEnd"/>
      <w:r w:rsidRPr="00334D70">
        <w:rPr>
          <w:rFonts w:ascii="Times New Roman" w:eastAsia="Times New Roman" w:hAnsi="Times New Roman" w:cs="Times New Roman"/>
          <w:color w:val="000000"/>
          <w:spacing w:val="1"/>
          <w:sz w:val="24"/>
          <w:szCs w:val="24"/>
        </w:rPr>
        <w:t xml:space="preserve"> </w:t>
      </w:r>
      <w:proofErr w:type="gramStart"/>
      <w:r w:rsidRPr="00334D70">
        <w:rPr>
          <w:rFonts w:ascii="Times New Roman" w:eastAsia="Times New Roman" w:hAnsi="Times New Roman" w:cs="Times New Roman"/>
          <w:color w:val="000000"/>
          <w:spacing w:val="1"/>
          <w:sz w:val="24"/>
          <w:szCs w:val="24"/>
        </w:rPr>
        <w:t>След приключването на оценителния процес наблюдателят изготвя доклад за своята дейност до ръководителя на управляващия орган.</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(5) В случаите, когато дейността по оценка на проектните предложения се извършва от междинно звено, по своя преценка управляващият орган може да излъчи свой представител със статут на наблюдател.</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bookmarkStart w:id="0" w:name="_GoBack"/>
      <w:bookmarkEnd w:id="0"/>
      <w:proofErr w:type="gramStart"/>
      <w:r w:rsidRPr="00334D70">
        <w:rPr>
          <w:rFonts w:ascii="Times New Roman" w:eastAsia="Times New Roman" w:hAnsi="Times New Roman" w:cs="Times New Roman"/>
          <w:b/>
          <w:bCs/>
          <w:color w:val="000000"/>
          <w:sz w:val="24"/>
          <w:szCs w:val="24"/>
        </w:rPr>
        <w:t>Чл. 16.</w:t>
      </w:r>
      <w:proofErr w:type="gramEnd"/>
      <w:r w:rsidRPr="00334D70">
        <w:rPr>
          <w:rFonts w:ascii="Times New Roman" w:eastAsia="Times New Roman" w:hAnsi="Times New Roman" w:cs="Times New Roman"/>
          <w:color w:val="000000"/>
          <w:sz w:val="24"/>
          <w:szCs w:val="24"/>
        </w:rPr>
        <w:t xml:space="preserve"> (1) Председателят, секретарят и членовете на оценителната комисия, помощник-оценителите и наблюдателите трябва да притежават необходимата квалификация и професионална компетентност за изпълнение на задачите, възложени им със заповедта за назначаване на комисията по чл. </w:t>
      </w:r>
      <w:proofErr w:type="gramStart"/>
      <w:r w:rsidRPr="00334D70">
        <w:rPr>
          <w:rFonts w:ascii="Times New Roman" w:eastAsia="Times New Roman" w:hAnsi="Times New Roman" w:cs="Times New Roman"/>
          <w:color w:val="000000"/>
          <w:sz w:val="24"/>
          <w:szCs w:val="24"/>
        </w:rPr>
        <w:t>12, ал.</w:t>
      </w:r>
      <w:proofErr w:type="gramEnd"/>
      <w:r w:rsidRPr="00334D70">
        <w:rPr>
          <w:rFonts w:ascii="Times New Roman" w:eastAsia="Times New Roman" w:hAnsi="Times New Roman" w:cs="Times New Roman"/>
          <w:color w:val="000000"/>
          <w:sz w:val="24"/>
          <w:szCs w:val="24"/>
        </w:rPr>
        <w:t xml:space="preserve"> 1.</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lastRenderedPageBreak/>
        <w:t xml:space="preserve">(2) Лицата по ал. 1 са длъжни: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 </w:t>
      </w:r>
      <w:proofErr w:type="gramStart"/>
      <w:r w:rsidRPr="00334D70">
        <w:rPr>
          <w:rFonts w:ascii="Times New Roman" w:eastAsia="Times New Roman" w:hAnsi="Times New Roman" w:cs="Times New Roman"/>
          <w:color w:val="000000"/>
          <w:sz w:val="24"/>
          <w:szCs w:val="24"/>
        </w:rPr>
        <w:t>да</w:t>
      </w:r>
      <w:proofErr w:type="gramEnd"/>
      <w:r w:rsidRPr="00334D70">
        <w:rPr>
          <w:rFonts w:ascii="Times New Roman" w:eastAsia="Times New Roman" w:hAnsi="Times New Roman" w:cs="Times New Roman"/>
          <w:color w:val="000000"/>
          <w:sz w:val="24"/>
          <w:szCs w:val="24"/>
        </w:rPr>
        <w:t xml:space="preserve"> изпълняват задълженията си добросъвестно, обективно и безпристрастно;</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да</w:t>
      </w:r>
      <w:proofErr w:type="gramEnd"/>
      <w:r w:rsidRPr="00334D70">
        <w:rPr>
          <w:rFonts w:ascii="Times New Roman" w:eastAsia="Times New Roman" w:hAnsi="Times New Roman" w:cs="Times New Roman"/>
          <w:color w:val="000000"/>
          <w:sz w:val="24"/>
          <w:szCs w:val="24"/>
        </w:rPr>
        <w:t xml:space="preserve"> пазят в тайна обстоятелствата, които са узнали във връзка със своята работа в комисията.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(3) Лицата по ал. 1 не могат:</w:t>
      </w:r>
    </w:p>
    <w:p w:rsidR="00334D70" w:rsidRPr="00334D70" w:rsidRDefault="00334D70" w:rsidP="00334D70">
      <w:pPr>
        <w:spacing w:after="0" w:line="268" w:lineRule="auto"/>
        <w:ind w:firstLine="283"/>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pacing w:val="2"/>
          <w:sz w:val="24"/>
          <w:szCs w:val="24"/>
        </w:rPr>
        <w:t xml:space="preserve">1. </w:t>
      </w:r>
      <w:proofErr w:type="gramStart"/>
      <w:r w:rsidRPr="00334D70">
        <w:rPr>
          <w:rFonts w:ascii="Times New Roman" w:eastAsia="Times New Roman" w:hAnsi="Times New Roman" w:cs="Times New Roman"/>
          <w:color w:val="000000"/>
          <w:spacing w:val="2"/>
          <w:sz w:val="24"/>
          <w:szCs w:val="24"/>
        </w:rPr>
        <w:t>да</w:t>
      </w:r>
      <w:proofErr w:type="gramEnd"/>
      <w:r w:rsidRPr="00334D70">
        <w:rPr>
          <w:rFonts w:ascii="Times New Roman" w:eastAsia="Times New Roman" w:hAnsi="Times New Roman" w:cs="Times New Roman"/>
          <w:color w:val="000000"/>
          <w:spacing w:val="2"/>
          <w:sz w:val="24"/>
          <w:szCs w:val="24"/>
        </w:rPr>
        <w:t xml:space="preserve"> са в конфликт на интереси по смисъла на чл. 57, параграф 2 от Регламент (ЕС, ЕВРАТОМ) № 966/2012 на Европейския парламент и на Съвета от 25 октомври 2015 г. относно финансовите правила, приложими за общия бюджет на Съюза и за отмяна на Регламент (ЕО, ЕВРАТОМ) № 1605/2002 на Съвета (ОВ, L 298/1 от 26 октомври 2012 г.) с някой от кандидатите или партньорите в процедурата за предоставяне на безвъзмездна помощ;</w:t>
      </w:r>
    </w:p>
    <w:p w:rsidR="00334D70" w:rsidRPr="00334D70" w:rsidRDefault="00334D70" w:rsidP="00334D70">
      <w:pPr>
        <w:spacing w:after="0" w:line="268" w:lineRule="auto"/>
        <w:ind w:firstLine="283"/>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да</w:t>
      </w:r>
      <w:proofErr w:type="gramEnd"/>
      <w:r w:rsidRPr="00334D70">
        <w:rPr>
          <w:rFonts w:ascii="Times New Roman" w:eastAsia="Times New Roman" w:hAnsi="Times New Roman" w:cs="Times New Roman"/>
          <w:color w:val="000000"/>
          <w:sz w:val="24"/>
          <w:szCs w:val="24"/>
        </w:rPr>
        <w:t xml:space="preserve"> имат интерес по смисъла на Закона за предотвратяване и установяване на конфликт на интереси от предоставянето на безвъзмездна финансова помощ по конкретната процедура; </w:t>
      </w:r>
    </w:p>
    <w:p w:rsidR="00334D70" w:rsidRPr="00334D70" w:rsidRDefault="00334D70" w:rsidP="00334D70">
      <w:pPr>
        <w:spacing w:after="0" w:line="268" w:lineRule="auto"/>
        <w:ind w:firstLine="283"/>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w:t>
      </w:r>
      <w:proofErr w:type="gramStart"/>
      <w:r w:rsidRPr="00334D70">
        <w:rPr>
          <w:rFonts w:ascii="Times New Roman" w:eastAsia="Times New Roman" w:hAnsi="Times New Roman" w:cs="Times New Roman"/>
          <w:color w:val="000000"/>
          <w:sz w:val="24"/>
          <w:szCs w:val="24"/>
        </w:rPr>
        <w:t>да</w:t>
      </w:r>
      <w:proofErr w:type="gramEnd"/>
      <w:r w:rsidRPr="00334D70">
        <w:rPr>
          <w:rFonts w:ascii="Times New Roman" w:eastAsia="Times New Roman" w:hAnsi="Times New Roman" w:cs="Times New Roman"/>
          <w:color w:val="000000"/>
          <w:sz w:val="24"/>
          <w:szCs w:val="24"/>
        </w:rPr>
        <w:t xml:space="preserve"> са свързани лица по смисъла на § 1, т. 1 от допълнителните разпоредби на Закона за предотвратяване и установяване на конфликт на интереси с кандидат или партньор в процедурата;</w:t>
      </w:r>
    </w:p>
    <w:p w:rsidR="00334D70" w:rsidRPr="00334D70" w:rsidRDefault="00334D70" w:rsidP="00334D70">
      <w:pPr>
        <w:spacing w:after="0" w:line="268" w:lineRule="auto"/>
        <w:ind w:firstLine="283"/>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4. </w:t>
      </w:r>
      <w:proofErr w:type="gramStart"/>
      <w:r w:rsidRPr="00334D70">
        <w:rPr>
          <w:rFonts w:ascii="Times New Roman" w:eastAsia="Times New Roman" w:hAnsi="Times New Roman" w:cs="Times New Roman"/>
          <w:color w:val="000000"/>
          <w:sz w:val="24"/>
          <w:szCs w:val="24"/>
        </w:rPr>
        <w:t>да</w:t>
      </w:r>
      <w:proofErr w:type="gramEnd"/>
      <w:r w:rsidRPr="00334D70">
        <w:rPr>
          <w:rFonts w:ascii="Times New Roman" w:eastAsia="Times New Roman" w:hAnsi="Times New Roman" w:cs="Times New Roman"/>
          <w:color w:val="000000"/>
          <w:sz w:val="24"/>
          <w:szCs w:val="24"/>
        </w:rPr>
        <w:t xml:space="preserve"> са лица, които се намират помежду си в йерархична зависимост.</w:t>
      </w:r>
    </w:p>
    <w:p w:rsidR="00334D70" w:rsidRPr="00334D70" w:rsidRDefault="00334D70" w:rsidP="00334D70">
      <w:pPr>
        <w:spacing w:after="0" w:line="268" w:lineRule="auto"/>
        <w:ind w:firstLine="283"/>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(4) Лицата по ал. </w:t>
      </w:r>
      <w:proofErr w:type="gramStart"/>
      <w:r w:rsidRPr="00334D70">
        <w:rPr>
          <w:rFonts w:ascii="Times New Roman" w:eastAsia="Times New Roman" w:hAnsi="Times New Roman" w:cs="Times New Roman"/>
          <w:color w:val="000000"/>
          <w:sz w:val="24"/>
          <w:szCs w:val="24"/>
        </w:rPr>
        <w:t>1 подписват декларация за спазване на изискванията по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2 и за съответствие с изискванията по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3 незабавно след като научат имената на кандидатите и партньорите в процедурата.</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(5) При възникване на някое от обстоятелствата по ал. </w:t>
      </w:r>
      <w:proofErr w:type="gramStart"/>
      <w:r w:rsidRPr="00334D70">
        <w:rPr>
          <w:rFonts w:ascii="Times New Roman" w:eastAsia="Times New Roman" w:hAnsi="Times New Roman" w:cs="Times New Roman"/>
          <w:color w:val="000000"/>
          <w:sz w:val="24"/>
          <w:szCs w:val="24"/>
        </w:rPr>
        <w:t>3 в хода на оценителния процес съответното лице по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незабавно информира писмено за това ръководителя на управляващия орган и се отстранява от оценителния процес.</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(6) В случаите на йерархична зависимост от участие в оценителния процес се отстраняват толкова лица, колкото е необходимо, за да се изпълнят съответните изисквания на ал. </w:t>
      </w:r>
      <w:proofErr w:type="gramStart"/>
      <w:r w:rsidRPr="00334D70">
        <w:rPr>
          <w:rFonts w:ascii="Times New Roman" w:eastAsia="Times New Roman" w:hAnsi="Times New Roman" w:cs="Times New Roman"/>
          <w:color w:val="000000"/>
          <w:sz w:val="24"/>
          <w:szCs w:val="24"/>
        </w:rPr>
        <w:t>3, т. 4.</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(7) При възникване на някое от обстоятелствата по ал. </w:t>
      </w:r>
      <w:proofErr w:type="gramStart"/>
      <w:r w:rsidRPr="00334D70">
        <w:rPr>
          <w:rFonts w:ascii="Times New Roman" w:eastAsia="Times New Roman" w:hAnsi="Times New Roman" w:cs="Times New Roman"/>
          <w:color w:val="000000"/>
          <w:sz w:val="24"/>
          <w:szCs w:val="24"/>
        </w:rPr>
        <w:t>3 или при настъпване на други обективни причини, поради които член на комисията не може да изпълнява задълженията си, той се замества от резервен член.</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Когато заместването с резервен член не е възможно, се изменя заповедта за назначаване на комисията по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12, ал.</w:t>
      </w:r>
      <w:proofErr w:type="gramEnd"/>
      <w:r w:rsidRPr="00334D70">
        <w:rPr>
          <w:rFonts w:ascii="Times New Roman" w:eastAsia="Times New Roman" w:hAnsi="Times New Roman" w:cs="Times New Roman"/>
          <w:color w:val="000000"/>
          <w:sz w:val="24"/>
          <w:szCs w:val="24"/>
        </w:rPr>
        <w:t xml:space="preserve"> 1.</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(8) При възникване на някое от обстоятелствата по ал. 3 или при настъпване на други обективни причини, поради които председателят, секретарят, помощник-оценител или наблюдател не може да изпълнява задълженията си, той се заменя с друго лице, което притежава необходимата квалификация и професионална компетентност за изпълнение на задачите и отговаря на изискванията по ал. </w:t>
      </w:r>
      <w:proofErr w:type="gramStart"/>
      <w:r w:rsidRPr="00334D70">
        <w:rPr>
          <w:rFonts w:ascii="Times New Roman" w:eastAsia="Times New Roman" w:hAnsi="Times New Roman" w:cs="Times New Roman"/>
          <w:color w:val="000000"/>
          <w:sz w:val="24"/>
          <w:szCs w:val="24"/>
        </w:rPr>
        <w:t>3, като за това се изменя заповедта за назначаване на комисията по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12, ал.</w:t>
      </w:r>
      <w:proofErr w:type="gramEnd"/>
      <w:r w:rsidRPr="00334D70">
        <w:rPr>
          <w:rFonts w:ascii="Times New Roman" w:eastAsia="Times New Roman" w:hAnsi="Times New Roman" w:cs="Times New Roman"/>
          <w:color w:val="000000"/>
          <w:sz w:val="24"/>
          <w:szCs w:val="24"/>
        </w:rPr>
        <w:t xml:space="preserve"> 1.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(9) В случаите по ал. </w:t>
      </w:r>
      <w:proofErr w:type="gramStart"/>
      <w:r w:rsidRPr="00334D70">
        <w:rPr>
          <w:rFonts w:ascii="Times New Roman" w:eastAsia="Times New Roman" w:hAnsi="Times New Roman" w:cs="Times New Roman"/>
          <w:color w:val="000000"/>
          <w:sz w:val="24"/>
          <w:szCs w:val="24"/>
        </w:rPr>
        <w:t>7 и 8 новоопределените лица подписват декларация за спазване на изискванията по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2 и за съответствие с изискванията по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3, а мотивите за промяната се отразяват в оценителния доклад.</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Чл. 17.</w:t>
      </w:r>
      <w:proofErr w:type="gramEnd"/>
      <w:r w:rsidRPr="00334D70">
        <w:rPr>
          <w:rFonts w:ascii="Times New Roman" w:eastAsia="Times New Roman" w:hAnsi="Times New Roman" w:cs="Times New Roman"/>
          <w:color w:val="000000"/>
          <w:sz w:val="24"/>
          <w:szCs w:val="24"/>
        </w:rPr>
        <w:t xml:space="preserve"> (1) Оценяването и класирането на проектните предложения се извършва до три месеца от назначаването на комисията по чл. </w:t>
      </w:r>
      <w:proofErr w:type="gramStart"/>
      <w:r w:rsidRPr="00334D70">
        <w:rPr>
          <w:rFonts w:ascii="Times New Roman" w:eastAsia="Times New Roman" w:hAnsi="Times New Roman" w:cs="Times New Roman"/>
          <w:color w:val="000000"/>
          <w:sz w:val="24"/>
          <w:szCs w:val="24"/>
        </w:rPr>
        <w:t>12,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а в случаите по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11, ал.</w:t>
      </w:r>
      <w:proofErr w:type="gramEnd"/>
      <w:r w:rsidRPr="00334D70">
        <w:rPr>
          <w:rFonts w:ascii="Times New Roman" w:eastAsia="Times New Roman" w:hAnsi="Times New Roman" w:cs="Times New Roman"/>
          <w:color w:val="000000"/>
          <w:sz w:val="24"/>
          <w:szCs w:val="24"/>
        </w:rPr>
        <w:t xml:space="preserve"> 4 – </w:t>
      </w:r>
      <w:proofErr w:type="gramStart"/>
      <w:r w:rsidRPr="00334D70">
        <w:rPr>
          <w:rFonts w:ascii="Times New Roman" w:eastAsia="Times New Roman" w:hAnsi="Times New Roman" w:cs="Times New Roman"/>
          <w:color w:val="000000"/>
          <w:sz w:val="24"/>
          <w:szCs w:val="24"/>
        </w:rPr>
        <w:t>до</w:t>
      </w:r>
      <w:proofErr w:type="gramEnd"/>
      <w:r w:rsidRPr="00334D70">
        <w:rPr>
          <w:rFonts w:ascii="Times New Roman" w:eastAsia="Times New Roman" w:hAnsi="Times New Roman" w:cs="Times New Roman"/>
          <w:color w:val="000000"/>
          <w:sz w:val="24"/>
          <w:szCs w:val="24"/>
        </w:rPr>
        <w:t xml:space="preserve"> три </w:t>
      </w:r>
      <w:r w:rsidRPr="00334D70">
        <w:rPr>
          <w:rFonts w:ascii="Times New Roman" w:eastAsia="Times New Roman" w:hAnsi="Times New Roman" w:cs="Times New Roman"/>
          <w:color w:val="000000"/>
          <w:sz w:val="24"/>
          <w:szCs w:val="24"/>
        </w:rPr>
        <w:lastRenderedPageBreak/>
        <w:t xml:space="preserve">месеца от крайния срок за кандидатстване за всяко отделно производство, освен ако по изключение в заповедта за назначаване на комисията не е посочен по-дълъг срок, който не може да бъде по-дълъг от 4 месеца.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Работата на комисията приключва в рамките на съответния срок по ал. </w:t>
      </w:r>
      <w:proofErr w:type="gramStart"/>
      <w:r w:rsidRPr="00334D70">
        <w:rPr>
          <w:rFonts w:ascii="Times New Roman" w:eastAsia="Times New Roman" w:hAnsi="Times New Roman" w:cs="Times New Roman"/>
          <w:color w:val="000000"/>
          <w:sz w:val="24"/>
          <w:szCs w:val="24"/>
        </w:rPr>
        <w:t>1 с оценителен доклад до ръководителя на управляващия орган на програмата, съответно на водещата програма, при оценка на интегрирани проектни предложения.</w:t>
      </w:r>
      <w:proofErr w:type="gramEnd"/>
      <w:r w:rsidRPr="00334D70">
        <w:rPr>
          <w:rFonts w:ascii="Times New Roman" w:eastAsia="Times New Roman" w:hAnsi="Times New Roman" w:cs="Times New Roman"/>
          <w:color w:val="000000"/>
          <w:sz w:val="24"/>
          <w:szCs w:val="24"/>
        </w:rPr>
        <w:t xml:space="preserve">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Концепциите за проектни предложения се оценяват в едномесечен срок от крайния срок за подаването им по критерии и ред, определени в документите по чл. </w:t>
      </w:r>
      <w:proofErr w:type="gramStart"/>
      <w:r w:rsidRPr="00334D70">
        <w:rPr>
          <w:rFonts w:ascii="Times New Roman" w:eastAsia="Times New Roman" w:hAnsi="Times New Roman" w:cs="Times New Roman"/>
          <w:color w:val="000000"/>
          <w:sz w:val="24"/>
          <w:szCs w:val="24"/>
        </w:rPr>
        <w:t>5,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т. 1.</w:t>
      </w:r>
      <w:proofErr w:type="gramEnd"/>
      <w:r w:rsidRPr="00334D70">
        <w:rPr>
          <w:rFonts w:ascii="Times New Roman" w:eastAsia="Times New Roman" w:hAnsi="Times New Roman" w:cs="Times New Roman"/>
          <w:color w:val="000000"/>
          <w:sz w:val="24"/>
          <w:szCs w:val="24"/>
        </w:rPr>
        <w:t xml:space="preserve">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(4) Въз основа на направената оценка по ал. </w:t>
      </w:r>
      <w:proofErr w:type="gramStart"/>
      <w:r w:rsidRPr="00334D70">
        <w:rPr>
          <w:rFonts w:ascii="Times New Roman" w:eastAsia="Times New Roman" w:hAnsi="Times New Roman" w:cs="Times New Roman"/>
          <w:color w:val="000000"/>
          <w:sz w:val="24"/>
          <w:szCs w:val="24"/>
        </w:rPr>
        <w:t>3 ръководителят на управляващия орган одобрява кандидатите, на които да бъде изпратена покана за участие с проектни предложения.</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Чл. 18.</w:t>
      </w:r>
      <w:proofErr w:type="gramEnd"/>
      <w:r w:rsidRPr="00334D70">
        <w:rPr>
          <w:rFonts w:ascii="Times New Roman" w:eastAsia="Times New Roman" w:hAnsi="Times New Roman" w:cs="Times New Roman"/>
          <w:color w:val="000000"/>
          <w:sz w:val="24"/>
          <w:szCs w:val="24"/>
        </w:rPr>
        <w:t xml:space="preserve"> (1) Оценката на административното съответствие и допустимостта се извършва от членове на оценителната комисия, като те могат да бъдат подпомагани от помощник-оценители.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Когато при оценката по ал. </w:t>
      </w:r>
      <w:proofErr w:type="gramStart"/>
      <w:r w:rsidRPr="00334D70">
        <w:rPr>
          <w:rFonts w:ascii="Times New Roman" w:eastAsia="Times New Roman" w:hAnsi="Times New Roman" w:cs="Times New Roman"/>
          <w:color w:val="000000"/>
          <w:sz w:val="24"/>
          <w:szCs w:val="24"/>
        </w:rPr>
        <w:t>1 се установи липса на документи и/или друга нередовност, комисията изпраща на кандидата уведомление за установените нередовности и определя разумен срок за тяхното отстраняване, който не може да бъде по-кратък от една седмица.</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Уведомлението съдържа и информация, че неотстраняването на нередовностите в срок може да доведе до прекратяване на производството по отношение на кандидата.</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Отстраняването на нередовностите не може да води до подобряване на качеството на проектното предложение.</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Въз основа на извършената оценка на административното съответствие и допустимостта комисията по чл. </w:t>
      </w:r>
      <w:proofErr w:type="gramStart"/>
      <w:r w:rsidRPr="00334D70">
        <w:rPr>
          <w:rFonts w:ascii="Times New Roman" w:eastAsia="Times New Roman" w:hAnsi="Times New Roman" w:cs="Times New Roman"/>
          <w:color w:val="000000"/>
          <w:sz w:val="24"/>
          <w:szCs w:val="24"/>
        </w:rPr>
        <w:t>12,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изготвя списък на проектните предложения, които не се допускат до техническа и финансова оценка.</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В списъка се посочват и основанията за недопускане.</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Списъкът се публикува на интернет страницата на съответната програма и в ИСУН 2020, а за недопускането се съобщава на всеки от кандидатите, включени в списъка, по реда на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61 от Административнопроцесуалния кодекс.</w:t>
      </w:r>
      <w:proofErr w:type="gramEnd"/>
      <w:r w:rsidRPr="00334D70">
        <w:rPr>
          <w:rFonts w:ascii="Times New Roman" w:eastAsia="Times New Roman" w:hAnsi="Times New Roman" w:cs="Times New Roman"/>
          <w:color w:val="000000"/>
          <w:sz w:val="24"/>
          <w:szCs w:val="24"/>
        </w:rPr>
        <w:t xml:space="preserve">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(4) Кандидат, чието проектно предложение е включено в списъка по ал. </w:t>
      </w:r>
      <w:proofErr w:type="gramStart"/>
      <w:r w:rsidRPr="00334D70">
        <w:rPr>
          <w:rFonts w:ascii="Times New Roman" w:eastAsia="Times New Roman" w:hAnsi="Times New Roman" w:cs="Times New Roman"/>
          <w:color w:val="000000"/>
          <w:sz w:val="24"/>
          <w:szCs w:val="24"/>
        </w:rPr>
        <w:t>3, може писмено да възрази пред ръководителя на управляващия орган в едноседмичен срок от съобщаването.</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При интегрирани проектни предложения възражението се подава до ръководителя на управляващия орган на водещата програма.</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(5) С подаване на възражението не могат да се представят нови документи, които не са били част от първоначално представеното проектно предложение и/или не са допълнени по реда на ал. 2.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(6) Ръководителят на управляващия орган определя със заповед лица, които да извършват проверка за основателността на получените възражения, като им се осигурява достъп до цялата документация във връзка с възраженията. </w:t>
      </w:r>
      <w:proofErr w:type="gramStart"/>
      <w:r w:rsidRPr="00334D70">
        <w:rPr>
          <w:rFonts w:ascii="Times New Roman" w:eastAsia="Times New Roman" w:hAnsi="Times New Roman" w:cs="Times New Roman"/>
          <w:color w:val="000000"/>
          <w:sz w:val="24"/>
          <w:szCs w:val="24"/>
        </w:rPr>
        <w:t>В проверката не могат да участват лица, които са участвали в оценката на админис</w:t>
      </w:r>
      <w:r w:rsidRPr="00334D70">
        <w:rPr>
          <w:rFonts w:ascii="Times New Roman" w:eastAsia="Times New Roman" w:hAnsi="Times New Roman" w:cs="Times New Roman"/>
          <w:color w:val="000000"/>
          <w:sz w:val="24"/>
          <w:szCs w:val="24"/>
        </w:rPr>
        <w:softHyphen/>
        <w:t>тративното съответствие и допустимостта на проектните предложения.</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lastRenderedPageBreak/>
        <w:t xml:space="preserve">(7) Лицата по ал. </w:t>
      </w:r>
      <w:proofErr w:type="gramStart"/>
      <w:r w:rsidRPr="00334D70">
        <w:rPr>
          <w:rFonts w:ascii="Times New Roman" w:eastAsia="Times New Roman" w:hAnsi="Times New Roman" w:cs="Times New Roman"/>
          <w:color w:val="000000"/>
          <w:sz w:val="24"/>
          <w:szCs w:val="24"/>
        </w:rPr>
        <w:t>6 трябва да притежават необходимата квалификация и професионална компетентност за извършване на проверката и да отговарят на изискванията по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16,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2 и 3, за което подписват декларации по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16, ал.</w:t>
      </w:r>
      <w:proofErr w:type="gramEnd"/>
      <w:r w:rsidRPr="00334D70">
        <w:rPr>
          <w:rFonts w:ascii="Times New Roman" w:eastAsia="Times New Roman" w:hAnsi="Times New Roman" w:cs="Times New Roman"/>
          <w:color w:val="000000"/>
          <w:sz w:val="24"/>
          <w:szCs w:val="24"/>
        </w:rPr>
        <w:t xml:space="preserve"> 4.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(8) След приключване на проверката лицата по ал. </w:t>
      </w:r>
      <w:proofErr w:type="gramStart"/>
      <w:r w:rsidRPr="00334D70">
        <w:rPr>
          <w:rFonts w:ascii="Times New Roman" w:eastAsia="Times New Roman" w:hAnsi="Times New Roman" w:cs="Times New Roman"/>
          <w:color w:val="000000"/>
          <w:sz w:val="24"/>
          <w:szCs w:val="24"/>
        </w:rPr>
        <w:t>6 изготвят писмено становище до ръководителя на управляващия орган за основателността на всяко от възраженията.</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(9) Ръководителят на управляващия орган се произнася по основателността на възражението в едноседмичен срок от неговото получаване, като:</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 </w:t>
      </w:r>
      <w:proofErr w:type="gramStart"/>
      <w:r w:rsidRPr="00334D70">
        <w:rPr>
          <w:rFonts w:ascii="Times New Roman" w:eastAsia="Times New Roman" w:hAnsi="Times New Roman" w:cs="Times New Roman"/>
          <w:color w:val="000000"/>
          <w:sz w:val="24"/>
          <w:szCs w:val="24"/>
        </w:rPr>
        <w:t>връща</w:t>
      </w:r>
      <w:proofErr w:type="gramEnd"/>
      <w:r w:rsidRPr="00334D70">
        <w:rPr>
          <w:rFonts w:ascii="Times New Roman" w:eastAsia="Times New Roman" w:hAnsi="Times New Roman" w:cs="Times New Roman"/>
          <w:color w:val="000000"/>
          <w:sz w:val="24"/>
          <w:szCs w:val="24"/>
        </w:rPr>
        <w:t xml:space="preserve"> проектното предложение за техническа и финансова оценка;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прекратява</w:t>
      </w:r>
      <w:proofErr w:type="gramEnd"/>
      <w:r w:rsidRPr="00334D70">
        <w:rPr>
          <w:rFonts w:ascii="Times New Roman" w:eastAsia="Times New Roman" w:hAnsi="Times New Roman" w:cs="Times New Roman"/>
          <w:color w:val="000000"/>
          <w:sz w:val="24"/>
          <w:szCs w:val="24"/>
        </w:rPr>
        <w:t xml:space="preserve"> производството по отношение на кандидата.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Чл. 19.</w:t>
      </w:r>
      <w:proofErr w:type="gramEnd"/>
      <w:r w:rsidRPr="00334D70">
        <w:rPr>
          <w:rFonts w:ascii="Times New Roman" w:eastAsia="Times New Roman" w:hAnsi="Times New Roman" w:cs="Times New Roman"/>
          <w:color w:val="000000"/>
          <w:sz w:val="24"/>
          <w:szCs w:val="24"/>
        </w:rPr>
        <w:t xml:space="preserve"> (1) Техническата и финансова оценка на проектните предложения се извършва по критерии и методика, определени в документите по чл. </w:t>
      </w:r>
      <w:proofErr w:type="gramStart"/>
      <w:r w:rsidRPr="00334D70">
        <w:rPr>
          <w:rFonts w:ascii="Times New Roman" w:eastAsia="Times New Roman" w:hAnsi="Times New Roman" w:cs="Times New Roman"/>
          <w:color w:val="000000"/>
          <w:sz w:val="24"/>
          <w:szCs w:val="24"/>
        </w:rPr>
        <w:t>5,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т. 1.</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В документите се определя минимално допустима оценка за качество на проектните предложения.</w:t>
      </w:r>
      <w:proofErr w:type="gramEnd"/>
      <w:r w:rsidRPr="00334D70">
        <w:rPr>
          <w:rFonts w:ascii="Times New Roman" w:eastAsia="Times New Roman" w:hAnsi="Times New Roman" w:cs="Times New Roman"/>
          <w:color w:val="000000"/>
          <w:sz w:val="24"/>
          <w:szCs w:val="24"/>
        </w:rPr>
        <w:t xml:space="preserve">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За финансиране се одобряват в низходящ ред проектните предложения, чиято оценка е по-голяма или равна на минимално допустимата оценка по ал. </w:t>
      </w:r>
      <w:proofErr w:type="gramStart"/>
      <w:r w:rsidRPr="00334D70">
        <w:rPr>
          <w:rFonts w:ascii="Times New Roman" w:eastAsia="Times New Roman" w:hAnsi="Times New Roman" w:cs="Times New Roman"/>
          <w:color w:val="000000"/>
          <w:sz w:val="24"/>
          <w:szCs w:val="24"/>
        </w:rPr>
        <w:t>1, до покриване на общия размер на финансовите средства по съответната процедура.</w:t>
      </w:r>
      <w:proofErr w:type="gramEnd"/>
      <w:r w:rsidRPr="00334D70">
        <w:rPr>
          <w:rFonts w:ascii="Times New Roman" w:eastAsia="Times New Roman" w:hAnsi="Times New Roman" w:cs="Times New Roman"/>
          <w:color w:val="000000"/>
          <w:sz w:val="24"/>
          <w:szCs w:val="24"/>
        </w:rPr>
        <w:t xml:space="preserve">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Оценката по ал. </w:t>
      </w:r>
      <w:proofErr w:type="gramStart"/>
      <w:r w:rsidRPr="00334D70">
        <w:rPr>
          <w:rFonts w:ascii="Times New Roman" w:eastAsia="Times New Roman" w:hAnsi="Times New Roman" w:cs="Times New Roman"/>
          <w:color w:val="000000"/>
          <w:sz w:val="24"/>
          <w:szCs w:val="24"/>
        </w:rPr>
        <w:t>1 се извършва най-малко от двама членове на комисията независимо един от друг, като те могат да бъдат подпомагани от помощник-оценители.</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Окончателната оценка е средноаритметично между получените оценки.</w:t>
      </w:r>
      <w:proofErr w:type="gramEnd"/>
      <w:r w:rsidRPr="00334D70">
        <w:rPr>
          <w:rFonts w:ascii="Times New Roman" w:eastAsia="Times New Roman" w:hAnsi="Times New Roman" w:cs="Times New Roman"/>
          <w:color w:val="000000"/>
          <w:sz w:val="24"/>
          <w:szCs w:val="24"/>
        </w:rPr>
        <w:t xml:space="preserve"> Когато проектно предложение е оценено от двама членове на комисията и между двете оценки има разлика от повече от 20 на сто от максималната възможна оценка, председателят на комисията възлага оценяването на трети оценител – член на комисията с право на глас. </w:t>
      </w:r>
      <w:proofErr w:type="gramStart"/>
      <w:r w:rsidRPr="00334D70">
        <w:rPr>
          <w:rFonts w:ascii="Times New Roman" w:eastAsia="Times New Roman" w:hAnsi="Times New Roman" w:cs="Times New Roman"/>
          <w:color w:val="000000"/>
          <w:sz w:val="24"/>
          <w:szCs w:val="24"/>
        </w:rPr>
        <w:t>Окончателната оценка е средноаритметично от оценката на третия оценител и по-близката до неговата от първите две оценки.</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Окончателната оценка се оформя от оценката на третия оценител само в случаите, когато тя е средноаритметично от оценките на другите двама.</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(4) Когато проектно предложение е оценено от двама членове на комисията и едната оценка е под минималната допустима оценка по процедурата, а другата оценка – над нея или равна на нея, председателят на комисията възлага оценяването на трето лице – член на комисията с право на глас. </w:t>
      </w:r>
      <w:proofErr w:type="gramStart"/>
      <w:r w:rsidRPr="00334D70">
        <w:rPr>
          <w:rFonts w:ascii="Times New Roman" w:eastAsia="Times New Roman" w:hAnsi="Times New Roman" w:cs="Times New Roman"/>
          <w:color w:val="000000"/>
          <w:sz w:val="24"/>
          <w:szCs w:val="24"/>
        </w:rPr>
        <w:t>Окончателната оценка е средноаритметично от оценката на третото лице и сходната с неговата по отношение на праговете от първите две оценки.</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(5) При оценката на проектните предложения оценителната комисия може да изисква допълнителна пояснителна информация от кандидатите, като срокът за представянето й не може да бъде по-кратък от една седмица. </w:t>
      </w:r>
      <w:proofErr w:type="gramStart"/>
      <w:r w:rsidRPr="00334D70">
        <w:rPr>
          <w:rFonts w:ascii="Times New Roman" w:eastAsia="Times New Roman" w:hAnsi="Times New Roman" w:cs="Times New Roman"/>
          <w:color w:val="000000"/>
          <w:sz w:val="24"/>
          <w:szCs w:val="24"/>
        </w:rPr>
        <w:t>Тази възможност не може да води до подобряване на качеството на проектното предложение и до нарушаване на принципите по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29,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т. 1 и 2 ЗУСЕСИФ.</w:t>
      </w:r>
      <w:proofErr w:type="gramEnd"/>
      <w:r w:rsidRPr="00334D70">
        <w:rPr>
          <w:rFonts w:ascii="Times New Roman" w:eastAsia="Times New Roman" w:hAnsi="Times New Roman" w:cs="Times New Roman"/>
          <w:color w:val="000000"/>
          <w:sz w:val="24"/>
          <w:szCs w:val="24"/>
        </w:rPr>
        <w:t xml:space="preserve">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pacing w:val="1"/>
          <w:sz w:val="24"/>
          <w:szCs w:val="24"/>
        </w:rPr>
        <w:t xml:space="preserve">(6) В случай че при оценката на конкретно проектно предложение се установи, че с финансовата помощ, за която се кандидатства, ще бъде надхвърлен прагът на допустимите държавни или минимални помощи, оценителната комисия намалява служебно размера на безвъзмездната финансова помощ до максимално допустимия размер. </w:t>
      </w:r>
      <w:proofErr w:type="gramStart"/>
      <w:r w:rsidRPr="00334D70">
        <w:rPr>
          <w:rFonts w:ascii="Times New Roman" w:eastAsia="Times New Roman" w:hAnsi="Times New Roman" w:cs="Times New Roman"/>
          <w:color w:val="000000"/>
          <w:spacing w:val="1"/>
          <w:sz w:val="24"/>
          <w:szCs w:val="24"/>
        </w:rPr>
        <w:t>Тази корекция не може да води до подобряване на качеството на проектното предложение и до нарушаване на принципите по чл.</w:t>
      </w:r>
      <w:proofErr w:type="gramEnd"/>
      <w:r w:rsidRPr="00334D70">
        <w:rPr>
          <w:rFonts w:ascii="Times New Roman" w:eastAsia="Times New Roman" w:hAnsi="Times New Roman" w:cs="Times New Roman"/>
          <w:color w:val="000000"/>
          <w:spacing w:val="1"/>
          <w:sz w:val="24"/>
          <w:szCs w:val="24"/>
        </w:rPr>
        <w:t xml:space="preserve"> </w:t>
      </w:r>
      <w:proofErr w:type="gramStart"/>
      <w:r w:rsidRPr="00334D70">
        <w:rPr>
          <w:rFonts w:ascii="Times New Roman" w:eastAsia="Times New Roman" w:hAnsi="Times New Roman" w:cs="Times New Roman"/>
          <w:color w:val="000000"/>
          <w:spacing w:val="1"/>
          <w:sz w:val="24"/>
          <w:szCs w:val="24"/>
        </w:rPr>
        <w:t>29, ал.</w:t>
      </w:r>
      <w:proofErr w:type="gramEnd"/>
      <w:r w:rsidRPr="00334D70">
        <w:rPr>
          <w:rFonts w:ascii="Times New Roman" w:eastAsia="Times New Roman" w:hAnsi="Times New Roman" w:cs="Times New Roman"/>
          <w:color w:val="000000"/>
          <w:spacing w:val="1"/>
          <w:sz w:val="24"/>
          <w:szCs w:val="24"/>
        </w:rPr>
        <w:t xml:space="preserve"> </w:t>
      </w:r>
      <w:proofErr w:type="gramStart"/>
      <w:r w:rsidRPr="00334D70">
        <w:rPr>
          <w:rFonts w:ascii="Times New Roman" w:eastAsia="Times New Roman" w:hAnsi="Times New Roman" w:cs="Times New Roman"/>
          <w:color w:val="000000"/>
          <w:spacing w:val="1"/>
          <w:sz w:val="24"/>
          <w:szCs w:val="24"/>
        </w:rPr>
        <w:t>1, т. 1 и 2 ЗУСЕСИФ.</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(7) Оценителната комисия може да извършва корекции в бюджета на проектно предложение, в случай че при оценката се установи:</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lastRenderedPageBreak/>
        <w:t xml:space="preserve">1. </w:t>
      </w:r>
      <w:proofErr w:type="gramStart"/>
      <w:r w:rsidRPr="00334D70">
        <w:rPr>
          <w:rFonts w:ascii="Times New Roman" w:eastAsia="Times New Roman" w:hAnsi="Times New Roman" w:cs="Times New Roman"/>
          <w:color w:val="000000"/>
          <w:sz w:val="24"/>
          <w:szCs w:val="24"/>
        </w:rPr>
        <w:t>наличие</w:t>
      </w:r>
      <w:proofErr w:type="gramEnd"/>
      <w:r w:rsidRPr="00334D70">
        <w:rPr>
          <w:rFonts w:ascii="Times New Roman" w:eastAsia="Times New Roman" w:hAnsi="Times New Roman" w:cs="Times New Roman"/>
          <w:color w:val="000000"/>
          <w:sz w:val="24"/>
          <w:szCs w:val="24"/>
        </w:rPr>
        <w:t xml:space="preserve"> на недопустими дейности и/или разходи;</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несъответствие</w:t>
      </w:r>
      <w:proofErr w:type="gramEnd"/>
      <w:r w:rsidRPr="00334D70">
        <w:rPr>
          <w:rFonts w:ascii="Times New Roman" w:eastAsia="Times New Roman" w:hAnsi="Times New Roman" w:cs="Times New Roman"/>
          <w:color w:val="000000"/>
          <w:sz w:val="24"/>
          <w:szCs w:val="24"/>
        </w:rPr>
        <w:t xml:space="preserve"> между предвидените дейности и видовете заложени разходи;</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w:t>
      </w:r>
      <w:proofErr w:type="gramStart"/>
      <w:r w:rsidRPr="00334D70">
        <w:rPr>
          <w:rFonts w:ascii="Times New Roman" w:eastAsia="Times New Roman" w:hAnsi="Times New Roman" w:cs="Times New Roman"/>
          <w:color w:val="000000"/>
          <w:sz w:val="24"/>
          <w:szCs w:val="24"/>
        </w:rPr>
        <w:t>дублиране</w:t>
      </w:r>
      <w:proofErr w:type="gramEnd"/>
      <w:r w:rsidRPr="00334D70">
        <w:rPr>
          <w:rFonts w:ascii="Times New Roman" w:eastAsia="Times New Roman" w:hAnsi="Times New Roman" w:cs="Times New Roman"/>
          <w:color w:val="000000"/>
          <w:sz w:val="24"/>
          <w:szCs w:val="24"/>
        </w:rPr>
        <w:t xml:space="preserve"> на разходи;</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4. </w:t>
      </w:r>
      <w:proofErr w:type="gramStart"/>
      <w:r w:rsidRPr="00334D70">
        <w:rPr>
          <w:rFonts w:ascii="Times New Roman" w:eastAsia="Times New Roman" w:hAnsi="Times New Roman" w:cs="Times New Roman"/>
          <w:color w:val="000000"/>
          <w:sz w:val="24"/>
          <w:szCs w:val="24"/>
        </w:rPr>
        <w:t>неспазване</w:t>
      </w:r>
      <w:proofErr w:type="gramEnd"/>
      <w:r w:rsidRPr="00334D70">
        <w:rPr>
          <w:rFonts w:ascii="Times New Roman" w:eastAsia="Times New Roman" w:hAnsi="Times New Roman" w:cs="Times New Roman"/>
          <w:color w:val="000000"/>
          <w:sz w:val="24"/>
          <w:szCs w:val="24"/>
        </w:rPr>
        <w:t xml:space="preserve"> на заложените в документите по чл. </w:t>
      </w:r>
      <w:proofErr w:type="gramStart"/>
      <w:r w:rsidRPr="00334D70">
        <w:rPr>
          <w:rFonts w:ascii="Times New Roman" w:eastAsia="Times New Roman" w:hAnsi="Times New Roman" w:cs="Times New Roman"/>
          <w:color w:val="000000"/>
          <w:sz w:val="24"/>
          <w:szCs w:val="24"/>
        </w:rPr>
        <w:t>5, ал.</w:t>
      </w:r>
      <w:proofErr w:type="gramEnd"/>
      <w:r w:rsidRPr="00334D70">
        <w:rPr>
          <w:rFonts w:ascii="Times New Roman" w:eastAsia="Times New Roman" w:hAnsi="Times New Roman" w:cs="Times New Roman"/>
          <w:color w:val="000000"/>
          <w:sz w:val="24"/>
          <w:szCs w:val="24"/>
        </w:rPr>
        <w:t xml:space="preserve"> 1, т. 1 правила или ограничения по отношение на заложени процентни съотношения/прагове на разходите;</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5. </w:t>
      </w:r>
      <w:proofErr w:type="gramStart"/>
      <w:r w:rsidRPr="00334D70">
        <w:rPr>
          <w:rFonts w:ascii="Times New Roman" w:eastAsia="Times New Roman" w:hAnsi="Times New Roman" w:cs="Times New Roman"/>
          <w:color w:val="000000"/>
          <w:sz w:val="24"/>
          <w:szCs w:val="24"/>
        </w:rPr>
        <w:t>несъответствие</w:t>
      </w:r>
      <w:proofErr w:type="gramEnd"/>
      <w:r w:rsidRPr="00334D70">
        <w:rPr>
          <w:rFonts w:ascii="Times New Roman" w:eastAsia="Times New Roman" w:hAnsi="Times New Roman" w:cs="Times New Roman"/>
          <w:color w:val="000000"/>
          <w:sz w:val="24"/>
          <w:szCs w:val="24"/>
        </w:rPr>
        <w:t xml:space="preserve"> с правилата за държавните или минималните помощи.</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(8) Корекциите по ал. 7, т. 2 и 3 се извършват след изискване на допълнителна пояснителна информация от кандидата, като срокът за представянето й не може да бъде по-кратък от 5 дни.</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(9) Корекциите по ал. 7 не могат да водят до:</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 </w:t>
      </w:r>
      <w:proofErr w:type="gramStart"/>
      <w:r w:rsidRPr="00334D70">
        <w:rPr>
          <w:rFonts w:ascii="Times New Roman" w:eastAsia="Times New Roman" w:hAnsi="Times New Roman" w:cs="Times New Roman"/>
          <w:color w:val="000000"/>
          <w:sz w:val="24"/>
          <w:szCs w:val="24"/>
        </w:rPr>
        <w:t>увеличаване</w:t>
      </w:r>
      <w:proofErr w:type="gramEnd"/>
      <w:r w:rsidRPr="00334D70">
        <w:rPr>
          <w:rFonts w:ascii="Times New Roman" w:eastAsia="Times New Roman" w:hAnsi="Times New Roman" w:cs="Times New Roman"/>
          <w:color w:val="000000"/>
          <w:sz w:val="24"/>
          <w:szCs w:val="24"/>
        </w:rPr>
        <w:t xml:space="preserve"> на размера или на интензитета на безвъзмездната финансова помощ, предвидени в подаденото проектно предложение;</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невъзможност</w:t>
      </w:r>
      <w:proofErr w:type="gramEnd"/>
      <w:r w:rsidRPr="00334D70">
        <w:rPr>
          <w:rFonts w:ascii="Times New Roman" w:eastAsia="Times New Roman" w:hAnsi="Times New Roman" w:cs="Times New Roman"/>
          <w:color w:val="000000"/>
          <w:sz w:val="24"/>
          <w:szCs w:val="24"/>
        </w:rPr>
        <w:t xml:space="preserve"> за изпълнение на целите на проекта или на проектните дейности;</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w:t>
      </w:r>
      <w:proofErr w:type="gramStart"/>
      <w:r w:rsidRPr="00334D70">
        <w:rPr>
          <w:rFonts w:ascii="Times New Roman" w:eastAsia="Times New Roman" w:hAnsi="Times New Roman" w:cs="Times New Roman"/>
          <w:color w:val="000000"/>
          <w:sz w:val="24"/>
          <w:szCs w:val="24"/>
        </w:rPr>
        <w:t>подобряване</w:t>
      </w:r>
      <w:proofErr w:type="gramEnd"/>
      <w:r w:rsidRPr="00334D70">
        <w:rPr>
          <w:rFonts w:ascii="Times New Roman" w:eastAsia="Times New Roman" w:hAnsi="Times New Roman" w:cs="Times New Roman"/>
          <w:color w:val="000000"/>
          <w:sz w:val="24"/>
          <w:szCs w:val="24"/>
        </w:rPr>
        <w:t xml:space="preserve"> на качеството на проектното предложение и нарушаване на принципите по чл. </w:t>
      </w:r>
      <w:proofErr w:type="gramStart"/>
      <w:r w:rsidRPr="00334D70">
        <w:rPr>
          <w:rFonts w:ascii="Times New Roman" w:eastAsia="Times New Roman" w:hAnsi="Times New Roman" w:cs="Times New Roman"/>
          <w:color w:val="000000"/>
          <w:sz w:val="24"/>
          <w:szCs w:val="24"/>
        </w:rPr>
        <w:t>29,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т. 1 и 2 ЗУСЕСИФ.</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(10) Кандидатът се уведомява за извършените корекции по ал. </w:t>
      </w:r>
      <w:proofErr w:type="gramStart"/>
      <w:r w:rsidRPr="00334D70">
        <w:rPr>
          <w:rFonts w:ascii="Times New Roman" w:eastAsia="Times New Roman" w:hAnsi="Times New Roman" w:cs="Times New Roman"/>
          <w:color w:val="000000"/>
          <w:sz w:val="24"/>
          <w:szCs w:val="24"/>
        </w:rPr>
        <w:t>6 и 7 с поканата по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36,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2 ЗУСЕСИФ.</w:t>
      </w:r>
      <w:proofErr w:type="gramEnd"/>
      <w:r w:rsidRPr="00334D70">
        <w:rPr>
          <w:rFonts w:ascii="Times New Roman" w:eastAsia="Times New Roman" w:hAnsi="Times New Roman" w:cs="Times New Roman"/>
          <w:color w:val="000000"/>
          <w:sz w:val="24"/>
          <w:szCs w:val="24"/>
        </w:rPr>
        <w:t xml:space="preserve">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Чл. 20.</w:t>
      </w:r>
      <w:proofErr w:type="gramEnd"/>
      <w:r w:rsidRPr="00334D70">
        <w:rPr>
          <w:rFonts w:ascii="Times New Roman" w:eastAsia="Times New Roman" w:hAnsi="Times New Roman" w:cs="Times New Roman"/>
          <w:color w:val="000000"/>
          <w:sz w:val="24"/>
          <w:szCs w:val="24"/>
        </w:rPr>
        <w:t xml:space="preserve"> (1) Въз основа на резултатите от оценката комисията изготвя оценителен док</w:t>
      </w:r>
      <w:r w:rsidRPr="00334D70">
        <w:rPr>
          <w:rFonts w:ascii="Times New Roman" w:eastAsia="Times New Roman" w:hAnsi="Times New Roman" w:cs="Times New Roman"/>
          <w:color w:val="000000"/>
          <w:sz w:val="24"/>
          <w:szCs w:val="24"/>
        </w:rPr>
        <w:softHyphen/>
        <w:t>лад до ръководителя на управляващия орган, който включва: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 </w:t>
      </w:r>
      <w:proofErr w:type="gramStart"/>
      <w:r w:rsidRPr="00334D70">
        <w:rPr>
          <w:rFonts w:ascii="Times New Roman" w:eastAsia="Times New Roman" w:hAnsi="Times New Roman" w:cs="Times New Roman"/>
          <w:color w:val="000000"/>
          <w:sz w:val="24"/>
          <w:szCs w:val="24"/>
        </w:rPr>
        <w:t>списък</w:t>
      </w:r>
      <w:proofErr w:type="gramEnd"/>
      <w:r w:rsidRPr="00334D70">
        <w:rPr>
          <w:rFonts w:ascii="Times New Roman" w:eastAsia="Times New Roman" w:hAnsi="Times New Roman" w:cs="Times New Roman"/>
          <w:color w:val="000000"/>
          <w:sz w:val="24"/>
          <w:szCs w:val="24"/>
        </w:rPr>
        <w:t xml:space="preserve"> на предложените за финансиране проектни предложения, подредени по реда на тяхното класиране, и размера на безвъзмездната финансова помощ, която да бъде предоставена за всяко предложение;</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списък</w:t>
      </w:r>
      <w:proofErr w:type="gramEnd"/>
      <w:r w:rsidRPr="00334D70">
        <w:rPr>
          <w:rFonts w:ascii="Times New Roman" w:eastAsia="Times New Roman" w:hAnsi="Times New Roman" w:cs="Times New Roman"/>
          <w:color w:val="000000"/>
          <w:sz w:val="24"/>
          <w:szCs w:val="24"/>
        </w:rPr>
        <w:t xml:space="preserve"> с резервните проектни предложения, които успешно са преминали оценяването, но за които не достига финансиране, подредени по реда на тяхното класиране;</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w:t>
      </w:r>
      <w:proofErr w:type="gramStart"/>
      <w:r w:rsidRPr="00334D70">
        <w:rPr>
          <w:rFonts w:ascii="Times New Roman" w:eastAsia="Times New Roman" w:hAnsi="Times New Roman" w:cs="Times New Roman"/>
          <w:color w:val="000000"/>
          <w:sz w:val="24"/>
          <w:szCs w:val="24"/>
        </w:rPr>
        <w:t>списък</w:t>
      </w:r>
      <w:proofErr w:type="gramEnd"/>
      <w:r w:rsidRPr="00334D70">
        <w:rPr>
          <w:rFonts w:ascii="Times New Roman" w:eastAsia="Times New Roman" w:hAnsi="Times New Roman" w:cs="Times New Roman"/>
          <w:color w:val="000000"/>
          <w:sz w:val="24"/>
          <w:szCs w:val="24"/>
        </w:rPr>
        <w:t xml:space="preserve"> на предложените за отхвърляне проектни предложения и основанието за отхвърлянето им.</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Към оценителния доклад се прилагат: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 </w:t>
      </w:r>
      <w:proofErr w:type="gramStart"/>
      <w:r w:rsidRPr="00334D70">
        <w:rPr>
          <w:rFonts w:ascii="Times New Roman" w:eastAsia="Times New Roman" w:hAnsi="Times New Roman" w:cs="Times New Roman"/>
          <w:color w:val="000000"/>
          <w:sz w:val="24"/>
          <w:szCs w:val="24"/>
        </w:rPr>
        <w:t>списък</w:t>
      </w:r>
      <w:proofErr w:type="gramEnd"/>
      <w:r w:rsidRPr="00334D70">
        <w:rPr>
          <w:rFonts w:ascii="Times New Roman" w:eastAsia="Times New Roman" w:hAnsi="Times New Roman" w:cs="Times New Roman"/>
          <w:color w:val="000000"/>
          <w:sz w:val="24"/>
          <w:szCs w:val="24"/>
        </w:rPr>
        <w:t xml:space="preserve"> на оттеглените по време на оценката проектни предложения;</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копие</w:t>
      </w:r>
      <w:proofErr w:type="gramEnd"/>
      <w:r w:rsidRPr="00334D70">
        <w:rPr>
          <w:rFonts w:ascii="Times New Roman" w:eastAsia="Times New Roman" w:hAnsi="Times New Roman" w:cs="Times New Roman"/>
          <w:color w:val="000000"/>
          <w:sz w:val="24"/>
          <w:szCs w:val="24"/>
        </w:rPr>
        <w:t xml:space="preserve"> на заповедта за назначаване на комисията по чл. </w:t>
      </w:r>
      <w:proofErr w:type="gramStart"/>
      <w:r w:rsidRPr="00334D70">
        <w:rPr>
          <w:rFonts w:ascii="Times New Roman" w:eastAsia="Times New Roman" w:hAnsi="Times New Roman" w:cs="Times New Roman"/>
          <w:color w:val="000000"/>
          <w:sz w:val="24"/>
          <w:szCs w:val="24"/>
        </w:rPr>
        <w:t>12, ал.</w:t>
      </w:r>
      <w:proofErr w:type="gramEnd"/>
      <w:r w:rsidRPr="00334D70">
        <w:rPr>
          <w:rFonts w:ascii="Times New Roman" w:eastAsia="Times New Roman" w:hAnsi="Times New Roman" w:cs="Times New Roman"/>
          <w:color w:val="000000"/>
          <w:sz w:val="24"/>
          <w:szCs w:val="24"/>
        </w:rPr>
        <w:t xml:space="preserve"> 1 и на заповедите за изменението й, ако има такива;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w:t>
      </w:r>
      <w:proofErr w:type="gramStart"/>
      <w:r w:rsidRPr="00334D70">
        <w:rPr>
          <w:rFonts w:ascii="Times New Roman" w:eastAsia="Times New Roman" w:hAnsi="Times New Roman" w:cs="Times New Roman"/>
          <w:color w:val="000000"/>
          <w:sz w:val="24"/>
          <w:szCs w:val="24"/>
        </w:rPr>
        <w:t>декларациите</w:t>
      </w:r>
      <w:proofErr w:type="gramEnd"/>
      <w:r w:rsidRPr="00334D70">
        <w:rPr>
          <w:rFonts w:ascii="Times New Roman" w:eastAsia="Times New Roman" w:hAnsi="Times New Roman" w:cs="Times New Roman"/>
          <w:color w:val="000000"/>
          <w:sz w:val="24"/>
          <w:szCs w:val="24"/>
        </w:rPr>
        <w:t xml:space="preserve"> по чл. </w:t>
      </w:r>
      <w:proofErr w:type="gramStart"/>
      <w:r w:rsidRPr="00334D70">
        <w:rPr>
          <w:rFonts w:ascii="Times New Roman" w:eastAsia="Times New Roman" w:hAnsi="Times New Roman" w:cs="Times New Roman"/>
          <w:color w:val="000000"/>
          <w:sz w:val="24"/>
          <w:szCs w:val="24"/>
        </w:rPr>
        <w:t>16, ал.</w:t>
      </w:r>
      <w:proofErr w:type="gramEnd"/>
      <w:r w:rsidRPr="00334D70">
        <w:rPr>
          <w:rFonts w:ascii="Times New Roman" w:eastAsia="Times New Roman" w:hAnsi="Times New Roman" w:cs="Times New Roman"/>
          <w:color w:val="000000"/>
          <w:sz w:val="24"/>
          <w:szCs w:val="24"/>
        </w:rPr>
        <w:t xml:space="preserve"> 4;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4. </w:t>
      </w:r>
      <w:proofErr w:type="gramStart"/>
      <w:r w:rsidRPr="00334D70">
        <w:rPr>
          <w:rFonts w:ascii="Times New Roman" w:eastAsia="Times New Roman" w:hAnsi="Times New Roman" w:cs="Times New Roman"/>
          <w:color w:val="000000"/>
          <w:sz w:val="24"/>
          <w:szCs w:val="24"/>
        </w:rPr>
        <w:t>разясненията</w:t>
      </w:r>
      <w:proofErr w:type="gramEnd"/>
      <w:r w:rsidRPr="00334D70">
        <w:rPr>
          <w:rFonts w:ascii="Times New Roman" w:eastAsia="Times New Roman" w:hAnsi="Times New Roman" w:cs="Times New Roman"/>
          <w:color w:val="000000"/>
          <w:sz w:val="24"/>
          <w:szCs w:val="24"/>
        </w:rPr>
        <w:t>, които са предоставяни на кандидатите преди подаването на проектните предложения, както и кореспонденцията, водена с кандидатите по време на оценителния процес;</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5. </w:t>
      </w:r>
      <w:proofErr w:type="gramStart"/>
      <w:r w:rsidRPr="00334D70">
        <w:rPr>
          <w:rFonts w:ascii="Times New Roman" w:eastAsia="Times New Roman" w:hAnsi="Times New Roman" w:cs="Times New Roman"/>
          <w:color w:val="000000"/>
          <w:sz w:val="24"/>
          <w:szCs w:val="24"/>
        </w:rPr>
        <w:t>оценителни</w:t>
      </w:r>
      <w:proofErr w:type="gramEnd"/>
      <w:r w:rsidRPr="00334D70">
        <w:rPr>
          <w:rFonts w:ascii="Times New Roman" w:eastAsia="Times New Roman" w:hAnsi="Times New Roman" w:cs="Times New Roman"/>
          <w:color w:val="000000"/>
          <w:sz w:val="24"/>
          <w:szCs w:val="24"/>
        </w:rPr>
        <w:t xml:space="preserve"> листове от всеки етап на оценката;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6. </w:t>
      </w:r>
      <w:proofErr w:type="gramStart"/>
      <w:r w:rsidRPr="00334D70">
        <w:rPr>
          <w:rFonts w:ascii="Times New Roman" w:eastAsia="Times New Roman" w:hAnsi="Times New Roman" w:cs="Times New Roman"/>
          <w:color w:val="000000"/>
          <w:sz w:val="24"/>
          <w:szCs w:val="24"/>
        </w:rPr>
        <w:t>протоколи</w:t>
      </w:r>
      <w:proofErr w:type="gramEnd"/>
      <w:r w:rsidRPr="00334D70">
        <w:rPr>
          <w:rFonts w:ascii="Times New Roman" w:eastAsia="Times New Roman" w:hAnsi="Times New Roman" w:cs="Times New Roman"/>
          <w:color w:val="000000"/>
          <w:sz w:val="24"/>
          <w:szCs w:val="24"/>
        </w:rPr>
        <w:t xml:space="preserve"> от отделните етапи на оценката, подписани от участвалите в съответния етап на оценка лица, по образец, утвърден от ръководителя на управляващия орган.</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В случаите на предварителен подбор на концепции за проектни предложения лицата по чл. </w:t>
      </w:r>
      <w:proofErr w:type="gramStart"/>
      <w:r w:rsidRPr="00334D70">
        <w:rPr>
          <w:rFonts w:ascii="Times New Roman" w:eastAsia="Times New Roman" w:hAnsi="Times New Roman" w:cs="Times New Roman"/>
          <w:color w:val="000000"/>
          <w:sz w:val="24"/>
          <w:szCs w:val="24"/>
        </w:rPr>
        <w:t>12, ал.</w:t>
      </w:r>
      <w:proofErr w:type="gramEnd"/>
      <w:r w:rsidRPr="00334D70">
        <w:rPr>
          <w:rFonts w:ascii="Times New Roman" w:eastAsia="Times New Roman" w:hAnsi="Times New Roman" w:cs="Times New Roman"/>
          <w:color w:val="000000"/>
          <w:sz w:val="24"/>
          <w:szCs w:val="24"/>
        </w:rPr>
        <w:t xml:space="preserve"> 8 изготвят доклад до ръководителя на управляващия орган, към който се прилагат:</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lastRenderedPageBreak/>
        <w:t xml:space="preserve">1. </w:t>
      </w:r>
      <w:proofErr w:type="gramStart"/>
      <w:r w:rsidRPr="00334D70">
        <w:rPr>
          <w:rFonts w:ascii="Times New Roman" w:eastAsia="Times New Roman" w:hAnsi="Times New Roman" w:cs="Times New Roman"/>
          <w:color w:val="000000"/>
          <w:sz w:val="24"/>
          <w:szCs w:val="24"/>
        </w:rPr>
        <w:t>списък</w:t>
      </w:r>
      <w:proofErr w:type="gramEnd"/>
      <w:r w:rsidRPr="00334D70">
        <w:rPr>
          <w:rFonts w:ascii="Times New Roman" w:eastAsia="Times New Roman" w:hAnsi="Times New Roman" w:cs="Times New Roman"/>
          <w:color w:val="000000"/>
          <w:sz w:val="24"/>
          <w:szCs w:val="24"/>
        </w:rPr>
        <w:t xml:space="preserve"> на кандидатите, които се предлага да бъдат поканени да подадат проектни предложения;</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списък</w:t>
      </w:r>
      <w:proofErr w:type="gramEnd"/>
      <w:r w:rsidRPr="00334D70">
        <w:rPr>
          <w:rFonts w:ascii="Times New Roman" w:eastAsia="Times New Roman" w:hAnsi="Times New Roman" w:cs="Times New Roman"/>
          <w:color w:val="000000"/>
          <w:sz w:val="24"/>
          <w:szCs w:val="24"/>
        </w:rPr>
        <w:t xml:space="preserve"> на оттеглените по време на оценката концепции за проектни предложения;</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w:t>
      </w:r>
      <w:proofErr w:type="gramStart"/>
      <w:r w:rsidRPr="00334D70">
        <w:rPr>
          <w:rFonts w:ascii="Times New Roman" w:eastAsia="Times New Roman" w:hAnsi="Times New Roman" w:cs="Times New Roman"/>
          <w:color w:val="000000"/>
          <w:sz w:val="24"/>
          <w:szCs w:val="24"/>
        </w:rPr>
        <w:t>списък</w:t>
      </w:r>
      <w:proofErr w:type="gramEnd"/>
      <w:r w:rsidRPr="00334D70">
        <w:rPr>
          <w:rFonts w:ascii="Times New Roman" w:eastAsia="Times New Roman" w:hAnsi="Times New Roman" w:cs="Times New Roman"/>
          <w:color w:val="000000"/>
          <w:sz w:val="24"/>
          <w:szCs w:val="24"/>
        </w:rPr>
        <w:t xml:space="preserve"> на предложените за отхвърляне концепции за проектни предложения и основанието за отхвърлянето им;</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4. </w:t>
      </w:r>
      <w:proofErr w:type="gramStart"/>
      <w:r w:rsidRPr="00334D70">
        <w:rPr>
          <w:rFonts w:ascii="Times New Roman" w:eastAsia="Times New Roman" w:hAnsi="Times New Roman" w:cs="Times New Roman"/>
          <w:color w:val="000000"/>
          <w:sz w:val="24"/>
          <w:szCs w:val="24"/>
        </w:rPr>
        <w:t>копие</w:t>
      </w:r>
      <w:proofErr w:type="gramEnd"/>
      <w:r w:rsidRPr="00334D70">
        <w:rPr>
          <w:rFonts w:ascii="Times New Roman" w:eastAsia="Times New Roman" w:hAnsi="Times New Roman" w:cs="Times New Roman"/>
          <w:color w:val="000000"/>
          <w:sz w:val="24"/>
          <w:szCs w:val="24"/>
        </w:rPr>
        <w:t xml:space="preserve"> на заповедта за определяне на лицата по чл. </w:t>
      </w:r>
      <w:proofErr w:type="gramStart"/>
      <w:r w:rsidRPr="00334D70">
        <w:rPr>
          <w:rFonts w:ascii="Times New Roman" w:eastAsia="Times New Roman" w:hAnsi="Times New Roman" w:cs="Times New Roman"/>
          <w:color w:val="000000"/>
          <w:sz w:val="24"/>
          <w:szCs w:val="24"/>
        </w:rPr>
        <w:t>12, ал.</w:t>
      </w:r>
      <w:proofErr w:type="gramEnd"/>
      <w:r w:rsidRPr="00334D70">
        <w:rPr>
          <w:rFonts w:ascii="Times New Roman" w:eastAsia="Times New Roman" w:hAnsi="Times New Roman" w:cs="Times New Roman"/>
          <w:color w:val="000000"/>
          <w:sz w:val="24"/>
          <w:szCs w:val="24"/>
        </w:rPr>
        <w:t xml:space="preserve"> 8 и на заповедите за изменението й, ако има такива;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5. </w:t>
      </w:r>
      <w:proofErr w:type="gramStart"/>
      <w:r w:rsidRPr="00334D70">
        <w:rPr>
          <w:rFonts w:ascii="Times New Roman" w:eastAsia="Times New Roman" w:hAnsi="Times New Roman" w:cs="Times New Roman"/>
          <w:color w:val="000000"/>
          <w:sz w:val="24"/>
          <w:szCs w:val="24"/>
        </w:rPr>
        <w:t>декларациите</w:t>
      </w:r>
      <w:proofErr w:type="gramEnd"/>
      <w:r w:rsidRPr="00334D70">
        <w:rPr>
          <w:rFonts w:ascii="Times New Roman" w:eastAsia="Times New Roman" w:hAnsi="Times New Roman" w:cs="Times New Roman"/>
          <w:color w:val="000000"/>
          <w:sz w:val="24"/>
          <w:szCs w:val="24"/>
        </w:rPr>
        <w:t xml:space="preserve"> по чл. </w:t>
      </w:r>
      <w:proofErr w:type="gramStart"/>
      <w:r w:rsidRPr="00334D70">
        <w:rPr>
          <w:rFonts w:ascii="Times New Roman" w:eastAsia="Times New Roman" w:hAnsi="Times New Roman" w:cs="Times New Roman"/>
          <w:color w:val="000000"/>
          <w:sz w:val="24"/>
          <w:szCs w:val="24"/>
        </w:rPr>
        <w:t>16, ал.</w:t>
      </w:r>
      <w:proofErr w:type="gramEnd"/>
      <w:r w:rsidRPr="00334D70">
        <w:rPr>
          <w:rFonts w:ascii="Times New Roman" w:eastAsia="Times New Roman" w:hAnsi="Times New Roman" w:cs="Times New Roman"/>
          <w:color w:val="000000"/>
          <w:sz w:val="24"/>
          <w:szCs w:val="24"/>
        </w:rPr>
        <w:t xml:space="preserve"> 4;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6. </w:t>
      </w:r>
      <w:proofErr w:type="gramStart"/>
      <w:r w:rsidRPr="00334D70">
        <w:rPr>
          <w:rFonts w:ascii="Times New Roman" w:eastAsia="Times New Roman" w:hAnsi="Times New Roman" w:cs="Times New Roman"/>
          <w:color w:val="000000"/>
          <w:sz w:val="24"/>
          <w:szCs w:val="24"/>
        </w:rPr>
        <w:t>разясненията</w:t>
      </w:r>
      <w:proofErr w:type="gramEnd"/>
      <w:r w:rsidRPr="00334D70">
        <w:rPr>
          <w:rFonts w:ascii="Times New Roman" w:eastAsia="Times New Roman" w:hAnsi="Times New Roman" w:cs="Times New Roman"/>
          <w:color w:val="000000"/>
          <w:sz w:val="24"/>
          <w:szCs w:val="24"/>
        </w:rPr>
        <w:t>, които са предоставяни на кандидатите преди подаването на концепциите за проектни предложения, както и кореспонденцията, водена с кандидатите по време на оценителния процес;</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7. </w:t>
      </w:r>
      <w:proofErr w:type="gramStart"/>
      <w:r w:rsidRPr="00334D70">
        <w:rPr>
          <w:rFonts w:ascii="Times New Roman" w:eastAsia="Times New Roman" w:hAnsi="Times New Roman" w:cs="Times New Roman"/>
          <w:color w:val="000000"/>
          <w:sz w:val="24"/>
          <w:szCs w:val="24"/>
        </w:rPr>
        <w:t>оценителни</w:t>
      </w:r>
      <w:proofErr w:type="gramEnd"/>
      <w:r w:rsidRPr="00334D70">
        <w:rPr>
          <w:rFonts w:ascii="Times New Roman" w:eastAsia="Times New Roman" w:hAnsi="Times New Roman" w:cs="Times New Roman"/>
          <w:color w:val="000000"/>
          <w:sz w:val="24"/>
          <w:szCs w:val="24"/>
        </w:rPr>
        <w:t xml:space="preserve"> листове.</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(4) Докладът по ал. </w:t>
      </w:r>
      <w:proofErr w:type="gramStart"/>
      <w:r w:rsidRPr="00334D70">
        <w:rPr>
          <w:rFonts w:ascii="Times New Roman" w:eastAsia="Times New Roman" w:hAnsi="Times New Roman" w:cs="Times New Roman"/>
          <w:color w:val="000000"/>
          <w:sz w:val="24"/>
          <w:szCs w:val="24"/>
        </w:rPr>
        <w:t>1 се подписва от председателя, секретаря, съответно секретарите, и от всички членове на оценителната комисия, а докладът по ал.</w:t>
      </w:r>
      <w:proofErr w:type="gramEnd"/>
      <w:r w:rsidRPr="00334D70">
        <w:rPr>
          <w:rFonts w:ascii="Times New Roman" w:eastAsia="Times New Roman" w:hAnsi="Times New Roman" w:cs="Times New Roman"/>
          <w:color w:val="000000"/>
          <w:sz w:val="24"/>
          <w:szCs w:val="24"/>
        </w:rPr>
        <w:t xml:space="preserve"> 3 – </w:t>
      </w:r>
      <w:proofErr w:type="gramStart"/>
      <w:r w:rsidRPr="00334D70">
        <w:rPr>
          <w:rFonts w:ascii="Times New Roman" w:eastAsia="Times New Roman" w:hAnsi="Times New Roman" w:cs="Times New Roman"/>
          <w:color w:val="000000"/>
          <w:sz w:val="24"/>
          <w:szCs w:val="24"/>
        </w:rPr>
        <w:t>от</w:t>
      </w:r>
      <w:proofErr w:type="gramEnd"/>
      <w:r w:rsidRPr="00334D70">
        <w:rPr>
          <w:rFonts w:ascii="Times New Roman" w:eastAsia="Times New Roman" w:hAnsi="Times New Roman" w:cs="Times New Roman"/>
          <w:color w:val="000000"/>
          <w:sz w:val="24"/>
          <w:szCs w:val="24"/>
        </w:rPr>
        <w:t xml:space="preserve"> лицата по чл. </w:t>
      </w:r>
      <w:proofErr w:type="gramStart"/>
      <w:r w:rsidRPr="00334D70">
        <w:rPr>
          <w:rFonts w:ascii="Times New Roman" w:eastAsia="Times New Roman" w:hAnsi="Times New Roman" w:cs="Times New Roman"/>
          <w:color w:val="000000"/>
          <w:sz w:val="24"/>
          <w:szCs w:val="24"/>
        </w:rPr>
        <w:t>12, ал.</w:t>
      </w:r>
      <w:proofErr w:type="gramEnd"/>
      <w:r w:rsidRPr="00334D70">
        <w:rPr>
          <w:rFonts w:ascii="Times New Roman" w:eastAsia="Times New Roman" w:hAnsi="Times New Roman" w:cs="Times New Roman"/>
          <w:color w:val="000000"/>
          <w:sz w:val="24"/>
          <w:szCs w:val="24"/>
        </w:rPr>
        <w:t xml:space="preserve"> 8.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(5) Получаването на докладите по ал. </w:t>
      </w:r>
      <w:proofErr w:type="gramStart"/>
      <w:r w:rsidRPr="00334D70">
        <w:rPr>
          <w:rFonts w:ascii="Times New Roman" w:eastAsia="Times New Roman" w:hAnsi="Times New Roman" w:cs="Times New Roman"/>
          <w:color w:val="000000"/>
          <w:sz w:val="24"/>
          <w:szCs w:val="24"/>
        </w:rPr>
        <w:t>1 и 3 се удостоверява с дата и подпис.</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Чл. 21.</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При предоставяне на безвъзмездната финансова помощ за интегрирани проектни предложения ръководителят на управляващия орган на водещата програма съгласува доклада по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20,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заедно с приложените към него документи с ръководителите на управляващите органи на останалите програми, по които се предоставя финансовата помощ.</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При извършване на предварителен подбор на концепции за проектни предложения ръководителят на управляващия орган на водещата програма съгласува и доклада по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20, ал.</w:t>
      </w:r>
      <w:proofErr w:type="gramEnd"/>
      <w:r w:rsidRPr="00334D70">
        <w:rPr>
          <w:rFonts w:ascii="Times New Roman" w:eastAsia="Times New Roman" w:hAnsi="Times New Roman" w:cs="Times New Roman"/>
          <w:color w:val="000000"/>
          <w:sz w:val="24"/>
          <w:szCs w:val="24"/>
        </w:rPr>
        <w:t xml:space="preserve"> 3.</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Чл. 22.</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При извършване на предварителен подбор на концепции за проектни предложения в 10-дневен срок от получаването на доклада по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20,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3 ръководителят на управляващия орган изпраща писмена покана на одобрените кандидати, в която посочва срока за подаване на проектни предложения, и уведомява кандидатите, чиито концепции за проектни предложения са отхвърлени.</w:t>
      </w:r>
      <w:proofErr w:type="gramEnd"/>
      <w:r w:rsidRPr="00334D70">
        <w:rPr>
          <w:rFonts w:ascii="Times New Roman" w:eastAsia="Times New Roman" w:hAnsi="Times New Roman" w:cs="Times New Roman"/>
          <w:color w:val="000000"/>
          <w:sz w:val="24"/>
          <w:szCs w:val="24"/>
        </w:rPr>
        <w:t xml:space="preserve"> </w:t>
      </w:r>
    </w:p>
    <w:p w:rsidR="00334D70" w:rsidRPr="00334D70" w:rsidRDefault="00334D70" w:rsidP="00334D70">
      <w:pPr>
        <w:keepNext/>
        <w:spacing w:after="0" w:line="268" w:lineRule="auto"/>
        <w:jc w:val="center"/>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Раздел II</w:t>
      </w:r>
    </w:p>
    <w:p w:rsidR="00334D70" w:rsidRPr="00334D70" w:rsidRDefault="00334D70" w:rsidP="00334D70">
      <w:pPr>
        <w:keepNext/>
        <w:spacing w:after="113" w:line="268" w:lineRule="auto"/>
        <w:jc w:val="center"/>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b/>
          <w:bCs/>
          <w:color w:val="000000"/>
          <w:sz w:val="24"/>
          <w:szCs w:val="24"/>
        </w:rPr>
        <w:t>Оценяване при директно предоставяне</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Чл. 23.</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Поканата за участие в процедура чрез директно предоставяне се изпраща на конкретните бенефициенти заедно с документите по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5, ал.</w:t>
      </w:r>
      <w:proofErr w:type="gramEnd"/>
      <w:r w:rsidRPr="00334D70">
        <w:rPr>
          <w:rFonts w:ascii="Times New Roman" w:eastAsia="Times New Roman" w:hAnsi="Times New Roman" w:cs="Times New Roman"/>
          <w:color w:val="000000"/>
          <w:sz w:val="24"/>
          <w:szCs w:val="24"/>
        </w:rPr>
        <w:t xml:space="preserve"> 1 и се публикува в ИСУН 2020 и на интернет страницата на съответната програма, съответно на всяка от програмите, по които се предоставя финансовата помощ за интегрирани проектни предложения.</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Чл. 24.</w:t>
      </w:r>
      <w:proofErr w:type="gramEnd"/>
      <w:r w:rsidRPr="00334D70">
        <w:rPr>
          <w:rFonts w:ascii="Times New Roman" w:eastAsia="Times New Roman" w:hAnsi="Times New Roman" w:cs="Times New Roman"/>
          <w:color w:val="000000"/>
          <w:sz w:val="24"/>
          <w:szCs w:val="24"/>
        </w:rPr>
        <w:t xml:space="preserve"> (1) При процедура чрез директно предоставяне се извършва оценка на: проектно предложение, включително интегрирано проектно предложение, проектно предложение за системен проект, финансов план за бюджетна линия, голям проект по смисъла на чл. </w:t>
      </w:r>
      <w:proofErr w:type="gramStart"/>
      <w:r w:rsidRPr="00334D70">
        <w:rPr>
          <w:rFonts w:ascii="Times New Roman" w:eastAsia="Times New Roman" w:hAnsi="Times New Roman" w:cs="Times New Roman"/>
          <w:color w:val="000000"/>
          <w:sz w:val="24"/>
          <w:szCs w:val="24"/>
        </w:rPr>
        <w:t>100 от Регламент (ЕС) № 1303/2013, съвместен план за действие по смисъла на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104 от Регламент (ЕС) № 1303/2013 с включени в него проектни предложения по ред, определен в документите по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5,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т. 1.</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lastRenderedPageBreak/>
        <w:t xml:space="preserve">(2) В документите по чл. </w:t>
      </w:r>
      <w:proofErr w:type="gramStart"/>
      <w:r w:rsidRPr="00334D70">
        <w:rPr>
          <w:rFonts w:ascii="Times New Roman" w:eastAsia="Times New Roman" w:hAnsi="Times New Roman" w:cs="Times New Roman"/>
          <w:color w:val="000000"/>
          <w:sz w:val="24"/>
          <w:szCs w:val="24"/>
        </w:rPr>
        <w:t>5,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т. 1 като задължителен елемент на оценяването по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се предвижда оценка на административния, финансовия и оперативния капацитет на конкретния бенефициент за изпълнение на съответния проект.</w:t>
      </w:r>
      <w:proofErr w:type="gramEnd"/>
      <w:r w:rsidRPr="00334D70">
        <w:rPr>
          <w:rFonts w:ascii="Times New Roman" w:eastAsia="Times New Roman" w:hAnsi="Times New Roman" w:cs="Times New Roman"/>
          <w:color w:val="000000"/>
          <w:sz w:val="24"/>
          <w:szCs w:val="24"/>
        </w:rPr>
        <w:t xml:space="preserve">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При оценка на съвместен план за действие се оценява съответствието на конкретния бенефициент с изискванията по чл. </w:t>
      </w:r>
      <w:proofErr w:type="gramStart"/>
      <w:r w:rsidRPr="00334D70">
        <w:rPr>
          <w:rFonts w:ascii="Times New Roman" w:eastAsia="Times New Roman" w:hAnsi="Times New Roman" w:cs="Times New Roman"/>
          <w:color w:val="000000"/>
          <w:sz w:val="24"/>
          <w:szCs w:val="24"/>
        </w:rPr>
        <w:t>104, параграф 1 от Регламент (ЕС) № 1303/2013 и съответствието на съвместния план за действие с изискванията на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106 от Регламент (ЕС) № 1303/2013, с целите на съответната програма и с проектните предложения, включени в него.</w:t>
      </w:r>
      <w:proofErr w:type="gramEnd"/>
      <w:r w:rsidRPr="00334D70">
        <w:rPr>
          <w:rFonts w:ascii="Times New Roman" w:eastAsia="Times New Roman" w:hAnsi="Times New Roman" w:cs="Times New Roman"/>
          <w:color w:val="000000"/>
          <w:sz w:val="24"/>
          <w:szCs w:val="24"/>
        </w:rPr>
        <w:t xml:space="preserve">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(4) Оценяването на проектно предложение, на голям проект и на съвместен план за действие се извършва в срок до три месеца от датата на подаването им или от крайния срок за подаването им, ако такъв е посочен в документите по чл. </w:t>
      </w:r>
      <w:proofErr w:type="gramStart"/>
      <w:r w:rsidRPr="00334D70">
        <w:rPr>
          <w:rFonts w:ascii="Times New Roman" w:eastAsia="Times New Roman" w:hAnsi="Times New Roman" w:cs="Times New Roman"/>
          <w:color w:val="000000"/>
          <w:sz w:val="24"/>
          <w:szCs w:val="24"/>
        </w:rPr>
        <w:t>5,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т. 1.</w:t>
      </w:r>
      <w:proofErr w:type="gramEnd"/>
      <w:r w:rsidRPr="00334D70">
        <w:rPr>
          <w:rFonts w:ascii="Times New Roman" w:eastAsia="Times New Roman" w:hAnsi="Times New Roman" w:cs="Times New Roman"/>
          <w:color w:val="000000"/>
          <w:sz w:val="24"/>
          <w:szCs w:val="24"/>
        </w:rPr>
        <w:t xml:space="preserve">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(5) Оценяването на проектно предложение за системен проект и на финансов план за бюджетна линия се извършва в срок до един месец от датата на подаването им.</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(6) Лицата, които извършват оценките по ал. </w:t>
      </w:r>
      <w:proofErr w:type="gramStart"/>
      <w:r w:rsidRPr="00334D70">
        <w:rPr>
          <w:rFonts w:ascii="Times New Roman" w:eastAsia="Times New Roman" w:hAnsi="Times New Roman" w:cs="Times New Roman"/>
          <w:color w:val="000000"/>
          <w:sz w:val="24"/>
          <w:szCs w:val="24"/>
        </w:rPr>
        <w:t>4 и 5, трябва да притежават необходимата квалификация и професионална компетентност за изпълнение на задачите и да спазват изискванията по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16, ал.</w:t>
      </w:r>
      <w:proofErr w:type="gramEnd"/>
      <w:r w:rsidRPr="00334D70">
        <w:rPr>
          <w:rFonts w:ascii="Times New Roman" w:eastAsia="Times New Roman" w:hAnsi="Times New Roman" w:cs="Times New Roman"/>
          <w:color w:val="000000"/>
          <w:sz w:val="24"/>
          <w:szCs w:val="24"/>
        </w:rPr>
        <w:t xml:space="preserve"> 2.</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(7) В оценяването на интегрирани проектни предложения участват представители на управляващите органи на всяка от програмите, по които се предоставя финансовата помощ.</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(8) При установяване на нередовности, непълноти и/или несъответствия на документите по ал. </w:t>
      </w:r>
      <w:proofErr w:type="gramStart"/>
      <w:r w:rsidRPr="00334D70">
        <w:rPr>
          <w:rFonts w:ascii="Times New Roman" w:eastAsia="Times New Roman" w:hAnsi="Times New Roman" w:cs="Times New Roman"/>
          <w:color w:val="000000"/>
          <w:sz w:val="24"/>
          <w:szCs w:val="24"/>
        </w:rPr>
        <w:t>1 съответният управляващ орган изпраща на конкретния бенефициент уведомление за установените нередовности, непълноти и/или несъответствия и определя разумен срок за тяхното отстраняване, който не може да бъде по-кратък от една седмица.</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Уведомлението съдържа и информация, че неотстраняването им в срок може да доведе до прекратяване на производството по отношение на конкретния бенефициент.</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Срокът по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4 и 5 спира да тече до датата на тяхното отстраняване.</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pacing w:val="2"/>
          <w:sz w:val="24"/>
          <w:szCs w:val="24"/>
        </w:rPr>
        <w:t>Чл. 25.</w:t>
      </w:r>
      <w:proofErr w:type="gramEnd"/>
      <w:r w:rsidRPr="00334D70">
        <w:rPr>
          <w:rFonts w:ascii="Times New Roman" w:eastAsia="Times New Roman" w:hAnsi="Times New Roman" w:cs="Times New Roman"/>
          <w:color w:val="000000"/>
          <w:spacing w:val="2"/>
          <w:sz w:val="24"/>
          <w:szCs w:val="24"/>
        </w:rPr>
        <w:t xml:space="preserve"> (1) При наличие на положителен резултат от оценяването ръководителят на управляващия орган в едноседмичен срок от приключване на оценяването взема решение за: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 </w:t>
      </w:r>
      <w:proofErr w:type="gramStart"/>
      <w:r w:rsidRPr="00334D70">
        <w:rPr>
          <w:rFonts w:ascii="Times New Roman" w:eastAsia="Times New Roman" w:hAnsi="Times New Roman" w:cs="Times New Roman"/>
          <w:color w:val="000000"/>
          <w:sz w:val="24"/>
          <w:szCs w:val="24"/>
        </w:rPr>
        <w:t>изпращане</w:t>
      </w:r>
      <w:proofErr w:type="gramEnd"/>
      <w:r w:rsidRPr="00334D70">
        <w:rPr>
          <w:rFonts w:ascii="Times New Roman" w:eastAsia="Times New Roman" w:hAnsi="Times New Roman" w:cs="Times New Roman"/>
          <w:color w:val="000000"/>
          <w:sz w:val="24"/>
          <w:szCs w:val="24"/>
        </w:rPr>
        <w:t xml:space="preserve"> на голям проект по смисъла на чл. 100 от Регламент (ЕС) № 1303/2013 за: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а) </w:t>
      </w:r>
      <w:proofErr w:type="gramStart"/>
      <w:r w:rsidRPr="00334D70">
        <w:rPr>
          <w:rFonts w:ascii="Times New Roman" w:eastAsia="Times New Roman" w:hAnsi="Times New Roman" w:cs="Times New Roman"/>
          <w:color w:val="000000"/>
          <w:sz w:val="24"/>
          <w:szCs w:val="24"/>
        </w:rPr>
        <w:t>оценка</w:t>
      </w:r>
      <w:proofErr w:type="gramEnd"/>
      <w:r w:rsidRPr="00334D70">
        <w:rPr>
          <w:rFonts w:ascii="Times New Roman" w:eastAsia="Times New Roman" w:hAnsi="Times New Roman" w:cs="Times New Roman"/>
          <w:color w:val="000000"/>
          <w:sz w:val="24"/>
          <w:szCs w:val="24"/>
        </w:rPr>
        <w:t xml:space="preserve"> от независими експерти съгласно чл. </w:t>
      </w:r>
      <w:proofErr w:type="gramStart"/>
      <w:r w:rsidRPr="00334D70">
        <w:rPr>
          <w:rFonts w:ascii="Times New Roman" w:eastAsia="Times New Roman" w:hAnsi="Times New Roman" w:cs="Times New Roman"/>
          <w:color w:val="000000"/>
          <w:sz w:val="24"/>
          <w:szCs w:val="24"/>
        </w:rPr>
        <w:t>101,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3 от Регламент (ЕС) № 1303/2013 и за нотификация съгласно чл.</w:t>
      </w:r>
      <w:proofErr w:type="gramEnd"/>
      <w:r w:rsidRPr="00334D70">
        <w:rPr>
          <w:rFonts w:ascii="Times New Roman" w:eastAsia="Times New Roman" w:hAnsi="Times New Roman" w:cs="Times New Roman"/>
          <w:color w:val="000000"/>
          <w:sz w:val="24"/>
          <w:szCs w:val="24"/>
        </w:rPr>
        <w:t xml:space="preserve"> 102, параграф 1 от същия регламент;</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б) </w:t>
      </w:r>
      <w:proofErr w:type="gramStart"/>
      <w:r w:rsidRPr="00334D70">
        <w:rPr>
          <w:rFonts w:ascii="Times New Roman" w:eastAsia="Times New Roman" w:hAnsi="Times New Roman" w:cs="Times New Roman"/>
          <w:color w:val="000000"/>
          <w:sz w:val="24"/>
          <w:szCs w:val="24"/>
        </w:rPr>
        <w:t>одобряване</w:t>
      </w:r>
      <w:proofErr w:type="gramEnd"/>
      <w:r w:rsidRPr="00334D70">
        <w:rPr>
          <w:rFonts w:ascii="Times New Roman" w:eastAsia="Times New Roman" w:hAnsi="Times New Roman" w:cs="Times New Roman"/>
          <w:color w:val="000000"/>
          <w:sz w:val="24"/>
          <w:szCs w:val="24"/>
        </w:rPr>
        <w:t xml:space="preserve"> от Европейската комисия съгласно чл. 102, параграф 2 от Регламент (ЕС) № 1303/2013;</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в) </w:t>
      </w:r>
      <w:proofErr w:type="gramStart"/>
      <w:r w:rsidRPr="00334D70">
        <w:rPr>
          <w:rFonts w:ascii="Times New Roman" w:eastAsia="Times New Roman" w:hAnsi="Times New Roman" w:cs="Times New Roman"/>
          <w:color w:val="000000"/>
          <w:sz w:val="24"/>
          <w:szCs w:val="24"/>
        </w:rPr>
        <w:t>одобряване</w:t>
      </w:r>
      <w:proofErr w:type="gramEnd"/>
      <w:r w:rsidRPr="00334D70">
        <w:rPr>
          <w:rFonts w:ascii="Times New Roman" w:eastAsia="Times New Roman" w:hAnsi="Times New Roman" w:cs="Times New Roman"/>
          <w:color w:val="000000"/>
          <w:sz w:val="24"/>
          <w:szCs w:val="24"/>
        </w:rPr>
        <w:t xml:space="preserve"> и нотификация на Европейската комисия съгласно чл. 103, параграфи 2 – 4 от Регламент (ЕС) № 1303/2013;</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изпращане</w:t>
      </w:r>
      <w:proofErr w:type="gramEnd"/>
      <w:r w:rsidRPr="00334D70">
        <w:rPr>
          <w:rFonts w:ascii="Times New Roman" w:eastAsia="Times New Roman" w:hAnsi="Times New Roman" w:cs="Times New Roman"/>
          <w:color w:val="000000"/>
          <w:sz w:val="24"/>
          <w:szCs w:val="24"/>
        </w:rPr>
        <w:t xml:space="preserve"> на съвместен план за действие за одобряване от Европейската комисия по реда на чл. </w:t>
      </w:r>
      <w:proofErr w:type="gramStart"/>
      <w:r w:rsidRPr="00334D70">
        <w:rPr>
          <w:rFonts w:ascii="Times New Roman" w:eastAsia="Times New Roman" w:hAnsi="Times New Roman" w:cs="Times New Roman"/>
          <w:color w:val="000000"/>
          <w:sz w:val="24"/>
          <w:szCs w:val="24"/>
        </w:rPr>
        <w:t>107 от Регламент (ЕС) № 1303/2013.</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(2) Управляващият орган изпраща големия проект, съответно съвместния план за действие, в едноседмичен срок от решението по ал. 1.</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(3) В случаите по ал. 1, т. 1, буква „б</w:t>
      </w:r>
      <w:proofErr w:type="gramStart"/>
      <w:r w:rsidRPr="00334D70">
        <w:rPr>
          <w:rFonts w:ascii="Times New Roman" w:eastAsia="Times New Roman" w:hAnsi="Times New Roman" w:cs="Times New Roman"/>
          <w:color w:val="000000"/>
          <w:sz w:val="24"/>
          <w:szCs w:val="24"/>
        </w:rPr>
        <w:t>“ и</w:t>
      </w:r>
      <w:proofErr w:type="gramEnd"/>
      <w:r w:rsidRPr="00334D70">
        <w:rPr>
          <w:rFonts w:ascii="Times New Roman" w:eastAsia="Times New Roman" w:hAnsi="Times New Roman" w:cs="Times New Roman"/>
          <w:color w:val="000000"/>
          <w:sz w:val="24"/>
          <w:szCs w:val="24"/>
        </w:rPr>
        <w:t xml:space="preserve"> т. 2, при получаване на коментари от страна на Европейската комисия по големия проект, съответно по съвместния план за действие, </w:t>
      </w:r>
      <w:r w:rsidRPr="00334D70">
        <w:rPr>
          <w:rFonts w:ascii="Times New Roman" w:eastAsia="Times New Roman" w:hAnsi="Times New Roman" w:cs="Times New Roman"/>
          <w:color w:val="000000"/>
          <w:sz w:val="24"/>
          <w:szCs w:val="24"/>
        </w:rPr>
        <w:lastRenderedPageBreak/>
        <w:t xml:space="preserve">управляващият орган ги изпраща незабавно на бенефициента. </w:t>
      </w:r>
      <w:proofErr w:type="gramStart"/>
      <w:r w:rsidRPr="00334D70">
        <w:rPr>
          <w:rFonts w:ascii="Times New Roman" w:eastAsia="Times New Roman" w:hAnsi="Times New Roman" w:cs="Times New Roman"/>
          <w:color w:val="000000"/>
          <w:sz w:val="24"/>
          <w:szCs w:val="24"/>
        </w:rPr>
        <w:t>В тези случаи преработеният голям проект, съответно съвместен план за действие, и когато е необходимо, преработените проектни предложения, включени в него, се подават повторно до управляващия орган в определен от него разумен срок.</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(4) Ръководителят на управляващия орган взема решение за изпращане на изменения голям проект, съответно съвместен план за действие и обхванатите от него проектни предложения, на Европейската комисия в 45-дневен срок от получаването им от бенефициента.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(5) В рамките на срока по ал. </w:t>
      </w:r>
      <w:proofErr w:type="gramStart"/>
      <w:r w:rsidRPr="00334D70">
        <w:rPr>
          <w:rFonts w:ascii="Times New Roman" w:eastAsia="Times New Roman" w:hAnsi="Times New Roman" w:cs="Times New Roman"/>
          <w:color w:val="000000"/>
          <w:sz w:val="24"/>
          <w:szCs w:val="24"/>
        </w:rPr>
        <w:t>4 управляващият орган извършва оценка на степента на отразяване на получените от страна на Европейската комисия коментари.</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При необходимост големият проект, съответно съвместният план за действие и обхванатите от него проектни предложения, могат да бъдат връщани мотивирано на кандидата до отразяване на коментарите и/или до отстраняване на констатирани други непълноти или нередовности.</w:t>
      </w:r>
      <w:proofErr w:type="gramEnd"/>
    </w:p>
    <w:p w:rsidR="00334D70" w:rsidRPr="00334D70" w:rsidRDefault="00334D70" w:rsidP="00334D70">
      <w:pPr>
        <w:keepNext/>
        <w:spacing w:after="85" w:line="268" w:lineRule="auto"/>
        <w:jc w:val="center"/>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Глава трета</w:t>
      </w:r>
    </w:p>
    <w:p w:rsidR="00334D70" w:rsidRPr="00334D70" w:rsidRDefault="00334D70" w:rsidP="00334D70">
      <w:pPr>
        <w:keepNext/>
        <w:spacing w:after="85" w:line="268" w:lineRule="auto"/>
        <w:jc w:val="center"/>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ОСИГУРЯВАНЕ НА ИНФОРМАЦИЯ И ПУБЛИЧНОСТ ПРИ ПРЕДОСТАВЯНЕ НА БЕЗВЪЗМЕЗДНА ФИНАНСОВА ПОМОЩ</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Чл. 26.</w:t>
      </w:r>
      <w:proofErr w:type="gramEnd"/>
      <w:r w:rsidRPr="00334D70">
        <w:rPr>
          <w:rFonts w:ascii="Times New Roman" w:eastAsia="Times New Roman" w:hAnsi="Times New Roman" w:cs="Times New Roman"/>
          <w:color w:val="000000"/>
          <w:sz w:val="24"/>
          <w:szCs w:val="24"/>
        </w:rPr>
        <w:t xml:space="preserve"> (1) За осигуряване на информация и публичност при предоставянето на безвъзмездна финансова помощ управляващият орган ежегодно изготвя индикативна годишна работна програма за следващата календарна година.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Индикативната годишна работна програма включва планираните процедури за предоставяне на безвъзмездна финансова помощ и се разработва съгласно образец, утвърден от заместник министър-председателя по европейските фондове и икономическата политика.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Проектът на индикативна годишна работна програма се публикува за коментари на електронната страница на съответната програма и на Единния информационен портал не по-късно от 1 октомври всяка година за срок 20 дни.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(4) След изтичането на срока по ал. </w:t>
      </w:r>
      <w:proofErr w:type="gramStart"/>
      <w:r w:rsidRPr="00334D70">
        <w:rPr>
          <w:rFonts w:ascii="Times New Roman" w:eastAsia="Times New Roman" w:hAnsi="Times New Roman" w:cs="Times New Roman"/>
          <w:color w:val="000000"/>
          <w:sz w:val="24"/>
          <w:szCs w:val="24"/>
        </w:rPr>
        <w:t>3 Съветът за координация при управлението на средствата от Европейския съюз съгласува проектите на индикативни годишни работни програми по всички програми по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т. 1, като разглежда едновременно представените проекти на свое заседание.</w:t>
      </w:r>
      <w:proofErr w:type="gramEnd"/>
      <w:r w:rsidRPr="00334D70">
        <w:rPr>
          <w:rFonts w:ascii="Times New Roman" w:eastAsia="Times New Roman" w:hAnsi="Times New Roman" w:cs="Times New Roman"/>
          <w:color w:val="000000"/>
          <w:sz w:val="24"/>
          <w:szCs w:val="24"/>
        </w:rPr>
        <w:t xml:space="preserve">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(5) След съгласуването по ал. </w:t>
      </w:r>
      <w:proofErr w:type="gramStart"/>
      <w:r w:rsidRPr="00334D70">
        <w:rPr>
          <w:rFonts w:ascii="Times New Roman" w:eastAsia="Times New Roman" w:hAnsi="Times New Roman" w:cs="Times New Roman"/>
          <w:color w:val="000000"/>
          <w:sz w:val="24"/>
          <w:szCs w:val="24"/>
        </w:rPr>
        <w:t>4 проектът на индикативна годишна работна програма се съгласува от Комитета за наблюдение на съответната програма.</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(6) При съгласуването по ал. </w:t>
      </w:r>
      <w:proofErr w:type="gramStart"/>
      <w:r w:rsidRPr="00334D70">
        <w:rPr>
          <w:rFonts w:ascii="Times New Roman" w:eastAsia="Times New Roman" w:hAnsi="Times New Roman" w:cs="Times New Roman"/>
          <w:color w:val="000000"/>
          <w:sz w:val="24"/>
          <w:szCs w:val="24"/>
        </w:rPr>
        <w:t>4 и 5 проектът на индикативната годишна работна програма се разглежда от съответния орган заедно с информация за коментарите, получени по реда на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3, и за степента на отразяването им.</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(7) Съгласуваната от съответния комитет за наблюдение индикативна годишна работна програма се публикува за информация на интернет страницата на съответната програма и на портала по ал. </w:t>
      </w:r>
      <w:proofErr w:type="gramStart"/>
      <w:r w:rsidRPr="00334D70">
        <w:rPr>
          <w:rFonts w:ascii="Times New Roman" w:eastAsia="Times New Roman" w:hAnsi="Times New Roman" w:cs="Times New Roman"/>
          <w:color w:val="000000"/>
          <w:sz w:val="24"/>
          <w:szCs w:val="24"/>
        </w:rPr>
        <w:t>3 не по-късно от 30 ноември всяка година.</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(8) Измененията на индикативната годишна работна програма се съгласуват от съответния комитет за наблюдение при:</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lastRenderedPageBreak/>
        <w:t xml:space="preserve">1. </w:t>
      </w:r>
      <w:proofErr w:type="gramStart"/>
      <w:r w:rsidRPr="00334D70">
        <w:rPr>
          <w:rFonts w:ascii="Times New Roman" w:eastAsia="Times New Roman" w:hAnsi="Times New Roman" w:cs="Times New Roman"/>
          <w:color w:val="000000"/>
          <w:sz w:val="24"/>
          <w:szCs w:val="24"/>
        </w:rPr>
        <w:t>включване</w:t>
      </w:r>
      <w:proofErr w:type="gramEnd"/>
      <w:r w:rsidRPr="00334D70">
        <w:rPr>
          <w:rFonts w:ascii="Times New Roman" w:eastAsia="Times New Roman" w:hAnsi="Times New Roman" w:cs="Times New Roman"/>
          <w:color w:val="000000"/>
          <w:sz w:val="24"/>
          <w:szCs w:val="24"/>
        </w:rPr>
        <w:t xml:space="preserve"> на нова процедура;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2. </w:t>
      </w:r>
      <w:proofErr w:type="gramStart"/>
      <w:r w:rsidRPr="00334D70">
        <w:rPr>
          <w:rFonts w:ascii="Times New Roman" w:eastAsia="Times New Roman" w:hAnsi="Times New Roman" w:cs="Times New Roman"/>
          <w:color w:val="000000"/>
          <w:sz w:val="24"/>
          <w:szCs w:val="24"/>
        </w:rPr>
        <w:t>отменяне</w:t>
      </w:r>
      <w:proofErr w:type="gramEnd"/>
      <w:r w:rsidRPr="00334D70">
        <w:rPr>
          <w:rFonts w:ascii="Times New Roman" w:eastAsia="Times New Roman" w:hAnsi="Times New Roman" w:cs="Times New Roman"/>
          <w:color w:val="000000"/>
          <w:sz w:val="24"/>
          <w:szCs w:val="24"/>
        </w:rPr>
        <w:t xml:space="preserve"> на планирана процедура;</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3. </w:t>
      </w:r>
      <w:proofErr w:type="gramStart"/>
      <w:r w:rsidRPr="00334D70">
        <w:rPr>
          <w:rFonts w:ascii="Times New Roman" w:eastAsia="Times New Roman" w:hAnsi="Times New Roman" w:cs="Times New Roman"/>
          <w:color w:val="000000"/>
          <w:sz w:val="24"/>
          <w:szCs w:val="24"/>
        </w:rPr>
        <w:t>промяна</w:t>
      </w:r>
      <w:proofErr w:type="gramEnd"/>
      <w:r w:rsidRPr="00334D70">
        <w:rPr>
          <w:rFonts w:ascii="Times New Roman" w:eastAsia="Times New Roman" w:hAnsi="Times New Roman" w:cs="Times New Roman"/>
          <w:color w:val="000000"/>
          <w:sz w:val="24"/>
          <w:szCs w:val="24"/>
        </w:rPr>
        <w:t xml:space="preserve"> по отношение на конкретна процедура, свързана със:</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а) </w:t>
      </w:r>
      <w:proofErr w:type="gramStart"/>
      <w:r w:rsidRPr="00334D70">
        <w:rPr>
          <w:rFonts w:ascii="Times New Roman" w:eastAsia="Times New Roman" w:hAnsi="Times New Roman" w:cs="Times New Roman"/>
          <w:color w:val="000000"/>
          <w:sz w:val="24"/>
          <w:szCs w:val="24"/>
        </w:rPr>
        <w:t>целите</w:t>
      </w:r>
      <w:proofErr w:type="gramEnd"/>
      <w:r w:rsidRPr="00334D70">
        <w:rPr>
          <w:rFonts w:ascii="Times New Roman" w:eastAsia="Times New Roman" w:hAnsi="Times New Roman" w:cs="Times New Roman"/>
          <w:color w:val="000000"/>
          <w:sz w:val="24"/>
          <w:szCs w:val="24"/>
        </w:rPr>
        <w:t xml:space="preserve"> й;</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б) </w:t>
      </w:r>
      <w:proofErr w:type="gramStart"/>
      <w:r w:rsidRPr="00334D70">
        <w:rPr>
          <w:rFonts w:ascii="Times New Roman" w:eastAsia="Times New Roman" w:hAnsi="Times New Roman" w:cs="Times New Roman"/>
          <w:color w:val="000000"/>
          <w:sz w:val="24"/>
          <w:szCs w:val="24"/>
        </w:rPr>
        <w:t>начина</w:t>
      </w:r>
      <w:proofErr w:type="gramEnd"/>
      <w:r w:rsidRPr="00334D70">
        <w:rPr>
          <w:rFonts w:ascii="Times New Roman" w:eastAsia="Times New Roman" w:hAnsi="Times New Roman" w:cs="Times New Roman"/>
          <w:color w:val="000000"/>
          <w:sz w:val="24"/>
          <w:szCs w:val="24"/>
        </w:rPr>
        <w:t xml:space="preserve"> на провеждането й – чрез директно предоставяне или чрез подбор;</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в) </w:t>
      </w:r>
      <w:proofErr w:type="gramStart"/>
      <w:r w:rsidRPr="00334D70">
        <w:rPr>
          <w:rFonts w:ascii="Times New Roman" w:eastAsia="Times New Roman" w:hAnsi="Times New Roman" w:cs="Times New Roman"/>
          <w:color w:val="000000"/>
          <w:sz w:val="24"/>
          <w:szCs w:val="24"/>
        </w:rPr>
        <w:t>общия</w:t>
      </w:r>
      <w:proofErr w:type="gramEnd"/>
      <w:r w:rsidRPr="00334D70">
        <w:rPr>
          <w:rFonts w:ascii="Times New Roman" w:eastAsia="Times New Roman" w:hAnsi="Times New Roman" w:cs="Times New Roman"/>
          <w:color w:val="000000"/>
          <w:sz w:val="24"/>
          <w:szCs w:val="24"/>
        </w:rPr>
        <w:t xml:space="preserve"> размер на финансовата помощ по процедурата – при промяна с повече от 30 на сто спрямо първоначално заложения;</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г) </w:t>
      </w:r>
      <w:proofErr w:type="gramStart"/>
      <w:r w:rsidRPr="00334D70">
        <w:rPr>
          <w:rFonts w:ascii="Times New Roman" w:eastAsia="Times New Roman" w:hAnsi="Times New Roman" w:cs="Times New Roman"/>
          <w:color w:val="000000"/>
          <w:sz w:val="24"/>
          <w:szCs w:val="24"/>
        </w:rPr>
        <w:t>допустимите</w:t>
      </w:r>
      <w:proofErr w:type="gramEnd"/>
      <w:r w:rsidRPr="00334D70">
        <w:rPr>
          <w:rFonts w:ascii="Times New Roman" w:eastAsia="Times New Roman" w:hAnsi="Times New Roman" w:cs="Times New Roman"/>
          <w:color w:val="000000"/>
          <w:sz w:val="24"/>
          <w:szCs w:val="24"/>
        </w:rPr>
        <w:t xml:space="preserve"> кандидати;</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д) </w:t>
      </w:r>
      <w:proofErr w:type="gramStart"/>
      <w:r w:rsidRPr="00334D70">
        <w:rPr>
          <w:rFonts w:ascii="Times New Roman" w:eastAsia="Times New Roman" w:hAnsi="Times New Roman" w:cs="Times New Roman"/>
          <w:color w:val="000000"/>
          <w:sz w:val="24"/>
          <w:szCs w:val="24"/>
        </w:rPr>
        <w:t>максималния</w:t>
      </w:r>
      <w:proofErr w:type="gramEnd"/>
      <w:r w:rsidRPr="00334D70">
        <w:rPr>
          <w:rFonts w:ascii="Times New Roman" w:eastAsia="Times New Roman" w:hAnsi="Times New Roman" w:cs="Times New Roman"/>
          <w:color w:val="000000"/>
          <w:sz w:val="24"/>
          <w:szCs w:val="24"/>
        </w:rPr>
        <w:t xml:space="preserve"> процент на съфинансиране.</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(9) Извън случаите по ал. </w:t>
      </w:r>
      <w:proofErr w:type="gramStart"/>
      <w:r w:rsidRPr="00334D70">
        <w:rPr>
          <w:rFonts w:ascii="Times New Roman" w:eastAsia="Times New Roman" w:hAnsi="Times New Roman" w:cs="Times New Roman"/>
          <w:color w:val="000000"/>
          <w:sz w:val="24"/>
          <w:szCs w:val="24"/>
        </w:rPr>
        <w:t>8 измененията в индикативните годишни работни програми се изпращат на Комитета за наблюдение за информация.</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 xml:space="preserve">(10) Всички изменения в индикативната годишна работна програма се публикуват на електронната страница на съответната програма и на Единния информационен портал, като измененията по ал. </w:t>
      </w:r>
      <w:proofErr w:type="gramStart"/>
      <w:r w:rsidRPr="00334D70">
        <w:rPr>
          <w:rFonts w:ascii="Times New Roman" w:eastAsia="Times New Roman" w:hAnsi="Times New Roman" w:cs="Times New Roman"/>
          <w:color w:val="000000"/>
          <w:sz w:val="24"/>
          <w:szCs w:val="24"/>
        </w:rPr>
        <w:t>8 се публикуват в едноседмичен срок от съгласуването им.</w:t>
      </w:r>
      <w:proofErr w:type="gramEnd"/>
      <w:r w:rsidRPr="00334D70">
        <w:rPr>
          <w:rFonts w:ascii="Times New Roman" w:eastAsia="Times New Roman" w:hAnsi="Times New Roman" w:cs="Times New Roman"/>
          <w:color w:val="000000"/>
          <w:sz w:val="24"/>
          <w:szCs w:val="24"/>
        </w:rPr>
        <w:t xml:space="preserve">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z w:val="24"/>
          <w:szCs w:val="24"/>
        </w:rPr>
        <w:t>Чл. 27.</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Управляващият орган организира координирано с мрежата от информационни центрове по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20,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ЗУСЕСИФ разяснителна кампания, насочена към потенциалните бенефициенти, в рамките на 30 дни от датата на публикуване на обявата за откриване на процедурата.</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pacing w:val="2"/>
          <w:sz w:val="24"/>
          <w:szCs w:val="24"/>
        </w:rPr>
        <w:t>Чл. 28.</w:t>
      </w:r>
      <w:proofErr w:type="gramEnd"/>
      <w:r w:rsidRPr="00334D70">
        <w:rPr>
          <w:rFonts w:ascii="Times New Roman" w:eastAsia="Times New Roman" w:hAnsi="Times New Roman" w:cs="Times New Roman"/>
          <w:color w:val="000000"/>
          <w:spacing w:val="2"/>
          <w:sz w:val="24"/>
          <w:szCs w:val="24"/>
        </w:rPr>
        <w:t xml:space="preserve"> До 14 дни от датата на сключване на административния договор, съответно издаването на заповедта за предоставяне на безвъзмездна финансова помощ, на интернет страницата на съответната програма, а при интегрирани проекти – на интернет страницата на водещата програма, в ИСУН 2020 и на Единния информационен портал се публикува информация относно предоставената финансова помощ в съответствие с изискванията, посочени в приложение XII, т. 1 „Списък на операциите</w:t>
      </w:r>
      <w:proofErr w:type="gramStart"/>
      <w:r w:rsidRPr="00334D70">
        <w:rPr>
          <w:rFonts w:ascii="Times New Roman" w:eastAsia="Times New Roman" w:hAnsi="Times New Roman" w:cs="Times New Roman"/>
          <w:color w:val="000000"/>
          <w:spacing w:val="2"/>
          <w:sz w:val="24"/>
          <w:szCs w:val="24"/>
        </w:rPr>
        <w:t>“ към</w:t>
      </w:r>
      <w:proofErr w:type="gramEnd"/>
      <w:r w:rsidRPr="00334D70">
        <w:rPr>
          <w:rFonts w:ascii="Times New Roman" w:eastAsia="Times New Roman" w:hAnsi="Times New Roman" w:cs="Times New Roman"/>
          <w:color w:val="000000"/>
          <w:spacing w:val="2"/>
          <w:sz w:val="24"/>
          <w:szCs w:val="24"/>
        </w:rPr>
        <w:t xml:space="preserve"> Регламент (ЕС) № 1303/2013.</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proofErr w:type="gramStart"/>
      <w:r w:rsidRPr="00334D70">
        <w:rPr>
          <w:rFonts w:ascii="Times New Roman" w:eastAsia="Times New Roman" w:hAnsi="Times New Roman" w:cs="Times New Roman"/>
          <w:b/>
          <w:bCs/>
          <w:color w:val="000000"/>
          <w:spacing w:val="2"/>
          <w:sz w:val="24"/>
          <w:szCs w:val="24"/>
        </w:rPr>
        <w:t>Чл. 29.</w:t>
      </w:r>
      <w:proofErr w:type="gramEnd"/>
      <w:r w:rsidRPr="00334D70">
        <w:rPr>
          <w:rFonts w:ascii="Times New Roman" w:eastAsia="Times New Roman" w:hAnsi="Times New Roman" w:cs="Times New Roman"/>
          <w:color w:val="000000"/>
          <w:spacing w:val="2"/>
          <w:sz w:val="24"/>
          <w:szCs w:val="24"/>
        </w:rPr>
        <w:t xml:space="preserve"> До 30 дни от датата на сключване на административния договор, съответно издаването на заповедта за предоставяне на безвъзмездна финансова помощ, управляващият орган организира въвеждащо обучение за бенефициентите за изпълнение на проектите по съответната процедура, с изключение на случаите, в които бенефициентът изрично е заявил, че няма да се възползва от тази възможност. </w:t>
      </w:r>
      <w:proofErr w:type="gramStart"/>
      <w:r w:rsidRPr="00334D70">
        <w:rPr>
          <w:rFonts w:ascii="Times New Roman" w:eastAsia="Times New Roman" w:hAnsi="Times New Roman" w:cs="Times New Roman"/>
          <w:color w:val="000000"/>
          <w:spacing w:val="2"/>
          <w:sz w:val="24"/>
          <w:szCs w:val="24"/>
        </w:rPr>
        <w:t>При необходимост областните информационни центрове подпомагат управляващия орган в изпълнението на тази дейност.</w:t>
      </w:r>
      <w:proofErr w:type="gramEnd"/>
    </w:p>
    <w:p w:rsidR="00334D70" w:rsidRPr="00334D70" w:rsidRDefault="00334D70" w:rsidP="00334D70">
      <w:pPr>
        <w:spacing w:after="57" w:line="268" w:lineRule="auto"/>
        <w:jc w:val="center"/>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ДОПЪЛНИТЕЛНИ РАЗПОРЕДБИ</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b/>
          <w:bCs/>
          <w:color w:val="000000"/>
          <w:sz w:val="24"/>
          <w:szCs w:val="24"/>
        </w:rPr>
        <w:t xml:space="preserve">§ 1. </w:t>
      </w:r>
      <w:r w:rsidRPr="00334D70">
        <w:rPr>
          <w:rFonts w:ascii="Times New Roman" w:eastAsia="Times New Roman" w:hAnsi="Times New Roman" w:cs="Times New Roman"/>
          <w:color w:val="000000"/>
          <w:sz w:val="24"/>
          <w:szCs w:val="24"/>
        </w:rPr>
        <w:t>По смисъла на постановлението:</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1. „Асоциирани партньори на кандидатите за безвъзмездна финансова помощ</w:t>
      </w:r>
      <w:proofErr w:type="gramStart"/>
      <w:r w:rsidRPr="00334D70">
        <w:rPr>
          <w:rFonts w:ascii="Times New Roman" w:eastAsia="Times New Roman" w:hAnsi="Times New Roman" w:cs="Times New Roman"/>
          <w:color w:val="000000"/>
          <w:sz w:val="24"/>
          <w:szCs w:val="24"/>
        </w:rPr>
        <w:t>“ са</w:t>
      </w:r>
      <w:proofErr w:type="gramEnd"/>
      <w:r w:rsidRPr="00334D70">
        <w:rPr>
          <w:rFonts w:ascii="Times New Roman" w:eastAsia="Times New Roman" w:hAnsi="Times New Roman" w:cs="Times New Roman"/>
          <w:color w:val="000000"/>
          <w:sz w:val="24"/>
          <w:szCs w:val="24"/>
        </w:rPr>
        <w:t xml:space="preserve"> всички физически и юридически лица и техни обединения, които са заинтересовани от реализирането на проекта и участват в изпълнението на дейностите по него, но не разходват средства от безвъзмездната финансова помощ.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2. „Водеща програма</w:t>
      </w:r>
      <w:proofErr w:type="gramStart"/>
      <w:r w:rsidRPr="00334D70">
        <w:rPr>
          <w:rFonts w:ascii="Times New Roman" w:eastAsia="Times New Roman" w:hAnsi="Times New Roman" w:cs="Times New Roman"/>
          <w:color w:val="000000"/>
          <w:sz w:val="24"/>
          <w:szCs w:val="24"/>
        </w:rPr>
        <w:t>“ е</w:t>
      </w:r>
      <w:proofErr w:type="gramEnd"/>
      <w:r w:rsidRPr="00334D70">
        <w:rPr>
          <w:rFonts w:ascii="Times New Roman" w:eastAsia="Times New Roman" w:hAnsi="Times New Roman" w:cs="Times New Roman"/>
          <w:color w:val="000000"/>
          <w:sz w:val="24"/>
          <w:szCs w:val="24"/>
        </w:rPr>
        <w:t xml:space="preserve"> програмата, по която е определен най-голям финансов ресурс за процедура за предоставяне на безвъзмездна финансова помощ за интегрирани проектни предложения. </w:t>
      </w:r>
      <w:proofErr w:type="gramStart"/>
      <w:r w:rsidRPr="00334D70">
        <w:rPr>
          <w:rFonts w:ascii="Times New Roman" w:eastAsia="Times New Roman" w:hAnsi="Times New Roman" w:cs="Times New Roman"/>
          <w:color w:val="000000"/>
          <w:sz w:val="24"/>
          <w:szCs w:val="24"/>
        </w:rPr>
        <w:t xml:space="preserve">В случаите на операции, предвиждащи целенасочена подкрепа за устойчиво </w:t>
      </w:r>
      <w:r w:rsidRPr="00334D70">
        <w:rPr>
          <w:rFonts w:ascii="Times New Roman" w:eastAsia="Times New Roman" w:hAnsi="Times New Roman" w:cs="Times New Roman"/>
          <w:color w:val="000000"/>
          <w:sz w:val="24"/>
          <w:szCs w:val="24"/>
        </w:rPr>
        <w:lastRenderedPageBreak/>
        <w:t>градско развитие в съответствие с чл.</w:t>
      </w:r>
      <w:proofErr w:type="gramEnd"/>
      <w:r w:rsidRPr="00334D70">
        <w:rPr>
          <w:rFonts w:ascii="Times New Roman" w:eastAsia="Times New Roman" w:hAnsi="Times New Roman" w:cs="Times New Roman"/>
          <w:color w:val="000000"/>
          <w:sz w:val="24"/>
          <w:szCs w:val="24"/>
        </w:rPr>
        <w:t xml:space="preserve"> 7, т. 2 от Регламент (ЕС) № 1301/2013 на Европейския парламент и на Съвета от 17 декември 2013 г. относно Европейския фонд за регионално развитие и специални разпоредби по отношение на целта „Инвестиции за растеж и работни места“ и за отмяна на Регламент (ЕО) № 1080/2006 (ОВ, L 347 от 20.12.2013 г.), водеща програма е оперативна програма „Региони в растеж“.</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3. „Кандидати за безвъзмездна финансова помощ</w:t>
      </w:r>
      <w:proofErr w:type="gramStart"/>
      <w:r w:rsidRPr="00334D70">
        <w:rPr>
          <w:rFonts w:ascii="Times New Roman" w:eastAsia="Times New Roman" w:hAnsi="Times New Roman" w:cs="Times New Roman"/>
          <w:color w:val="000000"/>
          <w:sz w:val="24"/>
          <w:szCs w:val="24"/>
        </w:rPr>
        <w:t>“ са</w:t>
      </w:r>
      <w:proofErr w:type="gramEnd"/>
      <w:r w:rsidRPr="00334D70">
        <w:rPr>
          <w:rFonts w:ascii="Times New Roman" w:eastAsia="Times New Roman" w:hAnsi="Times New Roman" w:cs="Times New Roman"/>
          <w:color w:val="000000"/>
          <w:sz w:val="24"/>
          <w:szCs w:val="24"/>
        </w:rPr>
        <w:t xml:space="preserve"> всички физически и юридически лица и техни обединения, които кандидатстват за безвъзмездна финансова помощ чрез подаване на проектно предложение или на финансов план за бюджетна линия.</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4. „Оценка на административното съответствие и допустимостта</w:t>
      </w:r>
      <w:proofErr w:type="gramStart"/>
      <w:r w:rsidRPr="00334D70">
        <w:rPr>
          <w:rFonts w:ascii="Times New Roman" w:eastAsia="Times New Roman" w:hAnsi="Times New Roman" w:cs="Times New Roman"/>
          <w:color w:val="000000"/>
          <w:sz w:val="24"/>
          <w:szCs w:val="24"/>
        </w:rPr>
        <w:t>“ е</w:t>
      </w:r>
      <w:proofErr w:type="gramEnd"/>
      <w:r w:rsidRPr="00334D70">
        <w:rPr>
          <w:rFonts w:ascii="Times New Roman" w:eastAsia="Times New Roman" w:hAnsi="Times New Roman" w:cs="Times New Roman"/>
          <w:color w:val="000000"/>
          <w:sz w:val="24"/>
          <w:szCs w:val="24"/>
        </w:rPr>
        <w:t xml:space="preserve"> етап от оценяването на проектното предложение, при който се извършва проверка относно формалното съответствие на проектното предложение и на допустимостта на кандидатите и проектните дейности.</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5. „Партньори на кандидатите за безвъзмездна финансова помощ</w:t>
      </w:r>
      <w:proofErr w:type="gramStart"/>
      <w:r w:rsidRPr="00334D70">
        <w:rPr>
          <w:rFonts w:ascii="Times New Roman" w:eastAsia="Times New Roman" w:hAnsi="Times New Roman" w:cs="Times New Roman"/>
          <w:color w:val="000000"/>
          <w:sz w:val="24"/>
          <w:szCs w:val="24"/>
        </w:rPr>
        <w:t>“ са</w:t>
      </w:r>
      <w:proofErr w:type="gramEnd"/>
      <w:r w:rsidRPr="00334D70">
        <w:rPr>
          <w:rFonts w:ascii="Times New Roman" w:eastAsia="Times New Roman" w:hAnsi="Times New Roman" w:cs="Times New Roman"/>
          <w:color w:val="000000"/>
          <w:sz w:val="24"/>
          <w:szCs w:val="24"/>
        </w:rPr>
        <w:t xml:space="preserve"> всички физичес</w:t>
      </w:r>
      <w:r w:rsidRPr="00334D70">
        <w:rPr>
          <w:rFonts w:ascii="Times New Roman" w:eastAsia="Times New Roman" w:hAnsi="Times New Roman" w:cs="Times New Roman"/>
          <w:color w:val="000000"/>
          <w:sz w:val="24"/>
          <w:szCs w:val="24"/>
        </w:rPr>
        <w:softHyphen/>
        <w:t>ки и юридически лица и техни обединения, които участват съвместно с кандидата в подготовката и/или техническото изпълнение на проекта или на предварително заявени във формуляра за кандидатстване дейности от проекта и разходват средства от безвъзмездната финансова помощ.</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6. „Техническа и финансова оценка</w:t>
      </w:r>
      <w:proofErr w:type="gramStart"/>
      <w:r w:rsidRPr="00334D70">
        <w:rPr>
          <w:rFonts w:ascii="Times New Roman" w:eastAsia="Times New Roman" w:hAnsi="Times New Roman" w:cs="Times New Roman"/>
          <w:color w:val="000000"/>
          <w:sz w:val="24"/>
          <w:szCs w:val="24"/>
        </w:rPr>
        <w:t>“ е</w:t>
      </w:r>
      <w:proofErr w:type="gramEnd"/>
      <w:r w:rsidRPr="00334D70">
        <w:rPr>
          <w:rFonts w:ascii="Times New Roman" w:eastAsia="Times New Roman" w:hAnsi="Times New Roman" w:cs="Times New Roman"/>
          <w:color w:val="000000"/>
          <w:sz w:val="24"/>
          <w:szCs w:val="24"/>
        </w:rPr>
        <w:t xml:space="preserve"> оценка по същество на проектните предложения, която се извършва в съответствие с критериите за оценка на проектите.</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b/>
          <w:bCs/>
          <w:color w:val="000000"/>
          <w:sz w:val="24"/>
          <w:szCs w:val="24"/>
        </w:rPr>
        <w:t xml:space="preserve">§ 2. </w:t>
      </w:r>
      <w:r w:rsidRPr="00334D70">
        <w:rPr>
          <w:rFonts w:ascii="Times New Roman" w:eastAsia="Times New Roman" w:hAnsi="Times New Roman" w:cs="Times New Roman"/>
          <w:color w:val="000000"/>
          <w:sz w:val="24"/>
          <w:szCs w:val="24"/>
        </w:rPr>
        <w:t>Постановлението се прилага и при предоставяне на безвъзмездна финансова помощ по програмата, финансирана от Европейския земеделски фонд за развитие на селските райони, доколкото друго не е предвидено в Регламент (ЕС) № 1305/2013 на Европейския парламент и на Съвета от 17 декември 2013 г. относно подпомагане на развитието на селските райони от Европейския земеделски фонд за развитие на селските райони (ЕЗФРСР) и за отмяна на Регламент (ЕО) № 1698/2005 на Съвета (ОВ, L 347/487 от 20 декември 2013 г.) и Регламент (ЕС) № 1306/2013 на Европейския парламент и на Съвета от 17 декември 2013 г. относно финансирането, управлението и мониторинга на общата селскостопанска политика и за отмяна на регламенти (ЕИО) № 352/78, (ЕО) № 165/94, (ЕО) № 2799/98, (ЕО) № 814/2000, (ЕО) № 1290/2005 и (ЕО) № 485/2008 на Съвета (ОВ, L 347/549 от 20 декември 2013 г.), в Закона за подпомагане на земеделските производители или в акт по неговото прилагане.</w:t>
      </w:r>
    </w:p>
    <w:p w:rsidR="00334D70" w:rsidRPr="00334D70" w:rsidRDefault="00334D70" w:rsidP="00334D70">
      <w:pPr>
        <w:keepNext/>
        <w:spacing w:after="57" w:line="268" w:lineRule="auto"/>
        <w:jc w:val="center"/>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ПРЕХОДНИ И ЗАКЛЮЧИТЕЛНИ РАЗПОРЕДБИ</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b/>
          <w:bCs/>
          <w:color w:val="000000"/>
          <w:sz w:val="24"/>
          <w:szCs w:val="24"/>
        </w:rPr>
        <w:t xml:space="preserve">§ 3. </w:t>
      </w:r>
      <w:r w:rsidRPr="00334D70">
        <w:rPr>
          <w:rFonts w:ascii="Times New Roman" w:eastAsia="Times New Roman" w:hAnsi="Times New Roman" w:cs="Times New Roman"/>
          <w:color w:val="000000"/>
          <w:sz w:val="24"/>
          <w:szCs w:val="24"/>
        </w:rPr>
        <w:t>Постановление № 107 на Министерския съвет от 2014 г. за определяне на реда за предоставяне на безвъзмездна финансова помощ по програмите, съфинансирани от Европейския фонд за регионално развитие, Европейския социален фонд, Кохезионния фонд на Европейския съюз и Европейския фонд за морско дело и рибарство за периода 2014 – 2020 г. се отменя.</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b/>
          <w:bCs/>
          <w:color w:val="000000"/>
          <w:sz w:val="24"/>
          <w:szCs w:val="24"/>
        </w:rPr>
        <w:t xml:space="preserve">§ 4. </w:t>
      </w:r>
      <w:r w:rsidRPr="00334D70">
        <w:rPr>
          <w:rFonts w:ascii="Times New Roman" w:eastAsia="Times New Roman" w:hAnsi="Times New Roman" w:cs="Times New Roman"/>
          <w:color w:val="000000"/>
          <w:sz w:val="24"/>
          <w:szCs w:val="24"/>
        </w:rPr>
        <w:t xml:space="preserve">Започналите и недовършени до влизането в сила на Закона за управление на средствата от Европейските структурни и инвестиционни фондове производства по предоставянето на безвъзмездна финансова помощ се довършват по реда на отмененото Постановление № 107 на Министерския съвет от 2014 г. за определяне на реда за </w:t>
      </w:r>
      <w:r w:rsidRPr="00334D70">
        <w:rPr>
          <w:rFonts w:ascii="Times New Roman" w:eastAsia="Times New Roman" w:hAnsi="Times New Roman" w:cs="Times New Roman"/>
          <w:color w:val="000000"/>
          <w:sz w:val="24"/>
          <w:szCs w:val="24"/>
        </w:rPr>
        <w:lastRenderedPageBreak/>
        <w:t xml:space="preserve">предоставяне на безвъзмездна финансова помощ по програмите, съфинансирани от Европейския фонд за регионално развитие, Европейския социален фонд, Кохезионния фонд на Европейския съюз и Европейския фонд за морско дело и рибарство за периода 2014 – 2020 г.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b/>
          <w:bCs/>
          <w:color w:val="000000"/>
          <w:sz w:val="24"/>
          <w:szCs w:val="24"/>
        </w:rPr>
        <w:t xml:space="preserve">§ 5. </w:t>
      </w:r>
      <w:r w:rsidRPr="00334D70">
        <w:rPr>
          <w:rFonts w:ascii="Times New Roman" w:eastAsia="Times New Roman" w:hAnsi="Times New Roman" w:cs="Times New Roman"/>
          <w:color w:val="000000"/>
          <w:sz w:val="24"/>
          <w:szCs w:val="24"/>
        </w:rPr>
        <w:t>Промени във вътрешните правила за предоставяне на безвъзмездна финансова помощ по отделните програми, които засягат функционалностите на ИСУН 2020, се извършват в координация с дирекция „Централно координационно звено“ в администрацията на Министерския съвет.</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b/>
          <w:bCs/>
          <w:color w:val="000000"/>
          <w:sz w:val="24"/>
          <w:szCs w:val="24"/>
        </w:rPr>
        <w:t xml:space="preserve">§ 6. </w:t>
      </w:r>
      <w:proofErr w:type="gramStart"/>
      <w:r w:rsidRPr="00334D70">
        <w:rPr>
          <w:rFonts w:ascii="Times New Roman" w:eastAsia="Times New Roman" w:hAnsi="Times New Roman" w:cs="Times New Roman"/>
          <w:color w:val="000000"/>
          <w:sz w:val="24"/>
          <w:szCs w:val="24"/>
        </w:rPr>
        <w:t>Конкурсът по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14,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се обявява в шестмесечен срок от влизането в сила на постановлението.</w:t>
      </w:r>
      <w:proofErr w:type="gramEnd"/>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b/>
          <w:bCs/>
          <w:color w:val="000000"/>
          <w:sz w:val="24"/>
          <w:szCs w:val="24"/>
        </w:rPr>
        <w:t xml:space="preserve">§ 7. </w:t>
      </w:r>
      <w:proofErr w:type="gramStart"/>
      <w:r w:rsidRPr="00334D70">
        <w:rPr>
          <w:rFonts w:ascii="Times New Roman" w:eastAsia="Times New Roman" w:hAnsi="Times New Roman" w:cs="Times New Roman"/>
          <w:color w:val="000000"/>
          <w:sz w:val="24"/>
          <w:szCs w:val="24"/>
        </w:rPr>
        <w:t>Образецът по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26,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2 се утвърждава в едномесечен срок от влизането в сила на постановлението.</w:t>
      </w:r>
      <w:proofErr w:type="gramEnd"/>
      <w:r w:rsidRPr="00334D70">
        <w:rPr>
          <w:rFonts w:ascii="Times New Roman" w:eastAsia="Times New Roman" w:hAnsi="Times New Roman" w:cs="Times New Roman"/>
          <w:color w:val="000000"/>
          <w:sz w:val="24"/>
          <w:szCs w:val="24"/>
        </w:rPr>
        <w:t xml:space="preserve"> </w:t>
      </w:r>
    </w:p>
    <w:p w:rsidR="00334D70" w:rsidRPr="00334D70" w:rsidRDefault="00334D70" w:rsidP="00334D70">
      <w:pPr>
        <w:spacing w:after="0" w:line="268" w:lineRule="auto"/>
        <w:ind w:firstLine="283"/>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b/>
          <w:bCs/>
          <w:color w:val="000000"/>
          <w:sz w:val="24"/>
          <w:szCs w:val="24"/>
        </w:rPr>
        <w:t xml:space="preserve">§ 8. </w:t>
      </w:r>
      <w:proofErr w:type="gramStart"/>
      <w:r w:rsidRPr="00334D70">
        <w:rPr>
          <w:rFonts w:ascii="Times New Roman" w:eastAsia="Times New Roman" w:hAnsi="Times New Roman" w:cs="Times New Roman"/>
          <w:color w:val="000000"/>
          <w:sz w:val="24"/>
          <w:szCs w:val="24"/>
        </w:rPr>
        <w:t>Постановлението се приема на основание чл.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28, ал.</w:t>
      </w:r>
      <w:proofErr w:type="gramEnd"/>
      <w:r w:rsidRPr="00334D70">
        <w:rPr>
          <w:rFonts w:ascii="Times New Roman" w:eastAsia="Times New Roman" w:hAnsi="Times New Roman" w:cs="Times New Roman"/>
          <w:color w:val="000000"/>
          <w:sz w:val="24"/>
          <w:szCs w:val="24"/>
        </w:rPr>
        <w:t xml:space="preserve"> </w:t>
      </w:r>
      <w:proofErr w:type="gramStart"/>
      <w:r w:rsidRPr="00334D70">
        <w:rPr>
          <w:rFonts w:ascii="Times New Roman" w:eastAsia="Times New Roman" w:hAnsi="Times New Roman" w:cs="Times New Roman"/>
          <w:color w:val="000000"/>
          <w:sz w:val="24"/>
          <w:szCs w:val="24"/>
        </w:rPr>
        <w:t>1, т. 1 от Закона за управление на средствата от Европейските структурни и инвестиционни фондове.</w:t>
      </w:r>
      <w:proofErr w:type="gramEnd"/>
    </w:p>
    <w:p w:rsidR="00334D70" w:rsidRPr="00334D70" w:rsidRDefault="00334D70" w:rsidP="00334D70">
      <w:pPr>
        <w:spacing w:after="0" w:line="220" w:lineRule="atLeast"/>
        <w:jc w:val="right"/>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Министър-председател:  </w:t>
      </w:r>
      <w:r w:rsidRPr="00334D70">
        <w:rPr>
          <w:rFonts w:ascii="Times New Roman" w:eastAsia="Times New Roman" w:hAnsi="Times New Roman" w:cs="Times New Roman"/>
          <w:b/>
          <w:bCs/>
          <w:color w:val="000000"/>
          <w:sz w:val="24"/>
          <w:szCs w:val="24"/>
        </w:rPr>
        <w:t>Бойко Борисов</w:t>
      </w:r>
    </w:p>
    <w:p w:rsidR="00334D70" w:rsidRPr="00334D70" w:rsidRDefault="00334D70" w:rsidP="00334D70">
      <w:pPr>
        <w:spacing w:after="0" w:line="220" w:lineRule="atLeast"/>
        <w:jc w:val="right"/>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За главен секретар на Министерския съвет:  </w:t>
      </w:r>
      <w:r w:rsidRPr="00334D70">
        <w:rPr>
          <w:rFonts w:ascii="Times New Roman" w:eastAsia="Times New Roman" w:hAnsi="Times New Roman" w:cs="Times New Roman"/>
          <w:b/>
          <w:bCs/>
          <w:color w:val="000000"/>
          <w:sz w:val="24"/>
          <w:szCs w:val="24"/>
        </w:rPr>
        <w:t>Веселин Даков</w:t>
      </w:r>
    </w:p>
    <w:p w:rsidR="00334D70" w:rsidRPr="00334D70" w:rsidRDefault="00334D70" w:rsidP="00334D70">
      <w:pPr>
        <w:spacing w:after="0" w:line="268" w:lineRule="auto"/>
        <w:jc w:val="both"/>
        <w:textAlignment w:val="center"/>
        <w:rPr>
          <w:rFonts w:ascii="Times New Roman" w:eastAsia="Times New Roman" w:hAnsi="Times New Roman" w:cs="Times New Roman"/>
          <w:sz w:val="24"/>
          <w:szCs w:val="24"/>
        </w:rPr>
      </w:pPr>
      <w:r w:rsidRPr="00334D70">
        <w:rPr>
          <w:rFonts w:ascii="Times New Roman" w:eastAsia="Times New Roman" w:hAnsi="Times New Roman" w:cs="Times New Roman"/>
          <w:color w:val="000000"/>
          <w:sz w:val="24"/>
          <w:szCs w:val="24"/>
        </w:rPr>
        <w:t>5449</w:t>
      </w:r>
    </w:p>
    <w:p w:rsidR="001413F6" w:rsidRPr="00334D70" w:rsidRDefault="001413F6">
      <w:pPr>
        <w:rPr>
          <w:sz w:val="24"/>
          <w:szCs w:val="24"/>
        </w:rPr>
      </w:pPr>
    </w:p>
    <w:sectPr w:rsidR="001413F6" w:rsidRPr="00334D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4D70"/>
    <w:rsid w:val="001413F6"/>
    <w:rsid w:val="00334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243801">
      <w:bodyDiv w:val="1"/>
      <w:marLeft w:val="0"/>
      <w:marRight w:val="0"/>
      <w:marTop w:val="0"/>
      <w:marBottom w:val="0"/>
      <w:divBdr>
        <w:top w:val="none" w:sz="0" w:space="0" w:color="auto"/>
        <w:left w:val="none" w:sz="0" w:space="0" w:color="auto"/>
        <w:bottom w:val="none" w:sz="0" w:space="0" w:color="auto"/>
        <w:right w:val="none" w:sz="0" w:space="0" w:color="auto"/>
      </w:divBdr>
      <w:divsChild>
        <w:div w:id="1299260507">
          <w:marLeft w:val="0"/>
          <w:marRight w:val="0"/>
          <w:marTop w:val="113"/>
          <w:marBottom w:val="0"/>
          <w:divBdr>
            <w:top w:val="none" w:sz="0" w:space="0" w:color="auto"/>
            <w:left w:val="none" w:sz="0" w:space="0" w:color="auto"/>
            <w:bottom w:val="none" w:sz="0" w:space="0" w:color="auto"/>
            <w:right w:val="none" w:sz="0" w:space="0" w:color="auto"/>
          </w:divBdr>
        </w:div>
        <w:div w:id="1324965259">
          <w:marLeft w:val="0"/>
          <w:marRight w:val="0"/>
          <w:marTop w:val="113"/>
          <w:marBottom w:val="0"/>
          <w:divBdr>
            <w:top w:val="none" w:sz="0" w:space="0" w:color="auto"/>
            <w:left w:val="none" w:sz="0" w:space="0" w:color="auto"/>
            <w:bottom w:val="none" w:sz="0" w:space="0" w:color="auto"/>
            <w:right w:val="none" w:sz="0" w:space="0" w:color="auto"/>
          </w:divBdr>
        </w:div>
        <w:div w:id="836574261">
          <w:marLeft w:val="0"/>
          <w:marRight w:val="0"/>
          <w:marTop w:val="0"/>
          <w:marBottom w:val="85"/>
          <w:divBdr>
            <w:top w:val="none" w:sz="0" w:space="0" w:color="auto"/>
            <w:left w:val="none" w:sz="0" w:space="0" w:color="auto"/>
            <w:bottom w:val="none" w:sz="0" w:space="0" w:color="auto"/>
            <w:right w:val="none" w:sz="0" w:space="0" w:color="auto"/>
          </w:divBdr>
        </w:div>
        <w:div w:id="981227235">
          <w:marLeft w:val="0"/>
          <w:marRight w:val="0"/>
          <w:marTop w:val="0"/>
          <w:marBottom w:val="85"/>
          <w:divBdr>
            <w:top w:val="none" w:sz="0" w:space="0" w:color="auto"/>
            <w:left w:val="none" w:sz="0" w:space="0" w:color="auto"/>
            <w:bottom w:val="none" w:sz="0" w:space="0" w:color="auto"/>
            <w:right w:val="none" w:sz="0" w:space="0" w:color="auto"/>
          </w:divBdr>
        </w:div>
        <w:div w:id="1937056827">
          <w:marLeft w:val="0"/>
          <w:marRight w:val="0"/>
          <w:marTop w:val="0"/>
          <w:marBottom w:val="85"/>
          <w:divBdr>
            <w:top w:val="none" w:sz="0" w:space="0" w:color="auto"/>
            <w:left w:val="none" w:sz="0" w:space="0" w:color="auto"/>
            <w:bottom w:val="none" w:sz="0" w:space="0" w:color="auto"/>
            <w:right w:val="none" w:sz="0" w:space="0" w:color="auto"/>
          </w:divBdr>
        </w:div>
        <w:div w:id="13701208">
          <w:marLeft w:val="0"/>
          <w:marRight w:val="0"/>
          <w:marTop w:val="113"/>
          <w:marBottom w:val="85"/>
          <w:divBdr>
            <w:top w:val="none" w:sz="0" w:space="0" w:color="auto"/>
            <w:left w:val="none" w:sz="0" w:space="0" w:color="auto"/>
            <w:bottom w:val="none" w:sz="0" w:space="0" w:color="auto"/>
            <w:right w:val="none" w:sz="0" w:space="0" w:color="auto"/>
          </w:divBdr>
        </w:div>
        <w:div w:id="415249107">
          <w:marLeft w:val="0"/>
          <w:marRight w:val="0"/>
          <w:marTop w:val="0"/>
          <w:marBottom w:val="85"/>
          <w:divBdr>
            <w:top w:val="none" w:sz="0" w:space="0" w:color="auto"/>
            <w:left w:val="none" w:sz="0" w:space="0" w:color="auto"/>
            <w:bottom w:val="none" w:sz="0" w:space="0" w:color="auto"/>
            <w:right w:val="none" w:sz="0" w:space="0" w:color="auto"/>
          </w:divBdr>
        </w:div>
        <w:div w:id="1376851990">
          <w:marLeft w:val="0"/>
          <w:marRight w:val="0"/>
          <w:marTop w:val="0"/>
          <w:marBottom w:val="113"/>
          <w:divBdr>
            <w:top w:val="none" w:sz="0" w:space="0" w:color="auto"/>
            <w:left w:val="none" w:sz="0" w:space="0" w:color="auto"/>
            <w:bottom w:val="none" w:sz="0" w:space="0" w:color="auto"/>
            <w:right w:val="none" w:sz="0" w:space="0" w:color="auto"/>
          </w:divBdr>
        </w:div>
        <w:div w:id="389495745">
          <w:marLeft w:val="0"/>
          <w:marRight w:val="0"/>
          <w:marTop w:val="0"/>
          <w:marBottom w:val="0"/>
          <w:divBdr>
            <w:top w:val="none" w:sz="0" w:space="0" w:color="auto"/>
            <w:left w:val="none" w:sz="0" w:space="0" w:color="auto"/>
            <w:bottom w:val="none" w:sz="0" w:space="0" w:color="auto"/>
            <w:right w:val="none" w:sz="0" w:space="0" w:color="auto"/>
          </w:divBdr>
        </w:div>
        <w:div w:id="1924492234">
          <w:marLeft w:val="0"/>
          <w:marRight w:val="0"/>
          <w:marTop w:val="0"/>
          <w:marBottom w:val="0"/>
          <w:divBdr>
            <w:top w:val="none" w:sz="0" w:space="0" w:color="auto"/>
            <w:left w:val="none" w:sz="0" w:space="0" w:color="auto"/>
            <w:bottom w:val="none" w:sz="0" w:space="0" w:color="auto"/>
            <w:right w:val="none" w:sz="0" w:space="0" w:color="auto"/>
          </w:divBdr>
        </w:div>
        <w:div w:id="1337731341">
          <w:marLeft w:val="0"/>
          <w:marRight w:val="0"/>
          <w:marTop w:val="0"/>
          <w:marBottom w:val="0"/>
          <w:divBdr>
            <w:top w:val="none" w:sz="0" w:space="0" w:color="auto"/>
            <w:left w:val="none" w:sz="0" w:space="0" w:color="auto"/>
            <w:bottom w:val="none" w:sz="0" w:space="0" w:color="auto"/>
            <w:right w:val="none" w:sz="0" w:space="0" w:color="auto"/>
          </w:divBdr>
        </w:div>
        <w:div w:id="2043624803">
          <w:marLeft w:val="0"/>
          <w:marRight w:val="0"/>
          <w:marTop w:val="0"/>
          <w:marBottom w:val="0"/>
          <w:divBdr>
            <w:top w:val="none" w:sz="0" w:space="0" w:color="auto"/>
            <w:left w:val="none" w:sz="0" w:space="0" w:color="auto"/>
            <w:bottom w:val="none" w:sz="0" w:space="0" w:color="auto"/>
            <w:right w:val="none" w:sz="0" w:space="0" w:color="auto"/>
          </w:divBdr>
        </w:div>
        <w:div w:id="220531025">
          <w:marLeft w:val="0"/>
          <w:marRight w:val="0"/>
          <w:marTop w:val="0"/>
          <w:marBottom w:val="0"/>
          <w:divBdr>
            <w:top w:val="none" w:sz="0" w:space="0" w:color="auto"/>
            <w:left w:val="none" w:sz="0" w:space="0" w:color="auto"/>
            <w:bottom w:val="none" w:sz="0" w:space="0" w:color="auto"/>
            <w:right w:val="none" w:sz="0" w:space="0" w:color="auto"/>
          </w:divBdr>
        </w:div>
        <w:div w:id="2132237968">
          <w:marLeft w:val="0"/>
          <w:marRight w:val="0"/>
          <w:marTop w:val="113"/>
          <w:marBottom w:val="0"/>
          <w:divBdr>
            <w:top w:val="none" w:sz="0" w:space="0" w:color="auto"/>
            <w:left w:val="none" w:sz="0" w:space="0" w:color="auto"/>
            <w:bottom w:val="none" w:sz="0" w:space="0" w:color="auto"/>
            <w:right w:val="none" w:sz="0" w:space="0" w:color="auto"/>
          </w:divBdr>
        </w:div>
        <w:div w:id="1804694318">
          <w:marLeft w:val="0"/>
          <w:marRight w:val="0"/>
          <w:marTop w:val="0"/>
          <w:marBottom w:val="113"/>
          <w:divBdr>
            <w:top w:val="none" w:sz="0" w:space="0" w:color="auto"/>
            <w:left w:val="none" w:sz="0" w:space="0" w:color="auto"/>
            <w:bottom w:val="none" w:sz="0" w:space="0" w:color="auto"/>
            <w:right w:val="none" w:sz="0" w:space="0" w:color="auto"/>
          </w:divBdr>
        </w:div>
        <w:div w:id="1666976503">
          <w:marLeft w:val="0"/>
          <w:marRight w:val="0"/>
          <w:marTop w:val="113"/>
          <w:marBottom w:val="85"/>
          <w:divBdr>
            <w:top w:val="none" w:sz="0" w:space="0" w:color="auto"/>
            <w:left w:val="none" w:sz="0" w:space="0" w:color="auto"/>
            <w:bottom w:val="none" w:sz="0" w:space="0" w:color="auto"/>
            <w:right w:val="none" w:sz="0" w:space="0" w:color="auto"/>
          </w:divBdr>
        </w:div>
        <w:div w:id="903224316">
          <w:marLeft w:val="0"/>
          <w:marRight w:val="0"/>
          <w:marTop w:val="0"/>
          <w:marBottom w:val="85"/>
          <w:divBdr>
            <w:top w:val="none" w:sz="0" w:space="0" w:color="auto"/>
            <w:left w:val="none" w:sz="0" w:space="0" w:color="auto"/>
            <w:bottom w:val="none" w:sz="0" w:space="0" w:color="auto"/>
            <w:right w:val="none" w:sz="0" w:space="0" w:color="auto"/>
          </w:divBdr>
        </w:div>
        <w:div w:id="860554291">
          <w:marLeft w:val="0"/>
          <w:marRight w:val="0"/>
          <w:marTop w:val="113"/>
          <w:marBottom w:val="57"/>
          <w:divBdr>
            <w:top w:val="none" w:sz="0" w:space="0" w:color="auto"/>
            <w:left w:val="none" w:sz="0" w:space="0" w:color="auto"/>
            <w:bottom w:val="none" w:sz="0" w:space="0" w:color="auto"/>
            <w:right w:val="none" w:sz="0" w:space="0" w:color="auto"/>
          </w:divBdr>
        </w:div>
        <w:div w:id="592712546">
          <w:marLeft w:val="0"/>
          <w:marRight w:val="0"/>
          <w:marTop w:val="113"/>
          <w:marBottom w:val="57"/>
          <w:divBdr>
            <w:top w:val="none" w:sz="0" w:space="0" w:color="auto"/>
            <w:left w:val="none" w:sz="0" w:space="0" w:color="auto"/>
            <w:bottom w:val="none" w:sz="0" w:space="0" w:color="auto"/>
            <w:right w:val="none" w:sz="0" w:space="0" w:color="auto"/>
          </w:divBdr>
        </w:div>
        <w:div w:id="641271462">
          <w:marLeft w:val="0"/>
          <w:marRight w:val="0"/>
          <w:marTop w:val="57"/>
          <w:marBottom w:val="0"/>
          <w:divBdr>
            <w:top w:val="none" w:sz="0" w:space="0" w:color="auto"/>
            <w:left w:val="none" w:sz="0" w:space="0" w:color="auto"/>
            <w:bottom w:val="none" w:sz="0" w:space="0" w:color="auto"/>
            <w:right w:val="none" w:sz="0" w:space="0" w:color="auto"/>
          </w:divBdr>
        </w:div>
        <w:div w:id="468715939">
          <w:marLeft w:val="0"/>
          <w:marRight w:val="0"/>
          <w:marTop w:val="57"/>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17</Pages>
  <Words>6765</Words>
  <Characters>38567</Characters>
  <Application>Microsoft Office Word</Application>
  <DocSecurity>0</DocSecurity>
  <Lines>321</Lines>
  <Paragraphs>90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45242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2017-02-07T11:31:00Z</dcterms:created>
  <dcterms:modified xsi:type="dcterms:W3CDTF">2017-02-07T11:37:00Z</dcterms:modified>
</cp:coreProperties>
</file>